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5" w:rsidRDefault="003051F5">
      <w:pPr>
        <w:spacing w:line="1" w:lineRule="exact"/>
      </w:pPr>
    </w:p>
    <w:p w:rsidR="003051F5" w:rsidRDefault="003051F5">
      <w:pPr>
        <w:framePr w:wrap="none" w:vAnchor="page" w:hAnchor="page" w:x="5692" w:y="1005"/>
        <w:rPr>
          <w:sz w:val="2"/>
          <w:szCs w:val="2"/>
        </w:rPr>
      </w:pPr>
    </w:p>
    <w:p w:rsidR="003051F5" w:rsidRDefault="003051F5">
      <w:pPr>
        <w:pStyle w:val="20"/>
        <w:framePr w:w="9720" w:h="547" w:hRule="exact" w:wrap="none" w:vAnchor="page" w:hAnchor="page" w:x="1737" w:y="14911"/>
        <w:spacing w:after="0" w:line="276" w:lineRule="auto"/>
        <w:jc w:val="both"/>
      </w:pPr>
    </w:p>
    <w:p w:rsidR="006650B1" w:rsidRDefault="006650B1" w:rsidP="006650B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</w:pPr>
    </w:p>
    <w:p w:rsidR="006650B1" w:rsidRDefault="006650B1" w:rsidP="006650B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Письмо № 815 от 28.10.2021 г. </w:t>
      </w:r>
    </w:p>
    <w:p w:rsidR="006650B1" w:rsidRPr="00B74E9E" w:rsidRDefault="006650B1" w:rsidP="006650B1">
      <w:pPr>
        <w:pStyle w:val="11"/>
        <w:ind w:firstLine="0"/>
        <w:jc w:val="both"/>
        <w:rPr>
          <w:b/>
          <w:color w:val="365F91" w:themeColor="accent1" w:themeShade="BF"/>
        </w:rPr>
      </w:pPr>
      <w:r w:rsidRPr="00B74E9E">
        <w:rPr>
          <w:b/>
          <w:color w:val="365F91" w:themeColor="accent1" w:themeShade="BF"/>
        </w:rPr>
        <w:t xml:space="preserve">О </w:t>
      </w:r>
      <w:r>
        <w:rPr>
          <w:b/>
          <w:color w:val="365F91" w:themeColor="accent1" w:themeShade="BF"/>
        </w:rPr>
        <w:t xml:space="preserve">проведении </w:t>
      </w:r>
      <w:r w:rsidRPr="001D68B3">
        <w:rPr>
          <w:b/>
          <w:color w:val="365F91" w:themeColor="accent1" w:themeShade="BF"/>
        </w:rPr>
        <w:t>Акция «На острие науки»</w:t>
      </w:r>
    </w:p>
    <w:p w:rsidR="006650B1" w:rsidRDefault="006650B1" w:rsidP="006650B1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</w:p>
    <w:p w:rsidR="006650B1" w:rsidRDefault="006650B1" w:rsidP="006650B1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 xml:space="preserve">Руководителям ОО </w:t>
      </w:r>
    </w:p>
    <w:p w:rsidR="006650B1" w:rsidRDefault="006650B1" w:rsidP="006650B1">
      <w:pPr>
        <w:pStyle w:val="11"/>
        <w:spacing w:line="240" w:lineRule="auto"/>
        <w:ind w:firstLine="567"/>
        <w:jc w:val="both"/>
        <w:rPr>
          <w:sz w:val="24"/>
          <w:szCs w:val="24"/>
        </w:rPr>
      </w:pPr>
    </w:p>
    <w:p w:rsidR="006650B1" w:rsidRDefault="006650B1" w:rsidP="006650B1">
      <w:pPr>
        <w:pStyle w:val="11"/>
        <w:spacing w:line="240" w:lineRule="auto"/>
        <w:ind w:firstLine="567"/>
        <w:jc w:val="both"/>
        <w:rPr>
          <w:sz w:val="24"/>
          <w:szCs w:val="24"/>
        </w:rPr>
      </w:pPr>
    </w:p>
    <w:p w:rsidR="006650B1" w:rsidRDefault="006650B1" w:rsidP="006650B1">
      <w:pPr>
        <w:pStyle w:val="11"/>
        <w:spacing w:line="240" w:lineRule="auto"/>
        <w:ind w:firstLine="567"/>
        <w:jc w:val="both"/>
        <w:rPr>
          <w:sz w:val="24"/>
          <w:szCs w:val="24"/>
        </w:rPr>
      </w:pPr>
    </w:p>
    <w:p w:rsidR="006650B1" w:rsidRDefault="006650B1" w:rsidP="006650B1">
      <w:pPr>
        <w:pStyle w:val="11"/>
        <w:spacing w:line="276" w:lineRule="auto"/>
        <w:ind w:firstLine="700"/>
        <w:jc w:val="both"/>
      </w:pPr>
      <w:r w:rsidRPr="00F95FBE">
        <w:t>МКУ «Управление образования по Сергокалинскому району в соответствии с письмом Министерство образования и науки Республики Дагестан за № 06-1</w:t>
      </w:r>
      <w:r>
        <w:t>2361</w:t>
      </w:r>
      <w:r w:rsidRPr="00F95FBE">
        <w:t xml:space="preserve">/01-18/21 от </w:t>
      </w:r>
      <w:r>
        <w:t>27</w:t>
      </w:r>
      <w:r w:rsidRPr="00F95FBE">
        <w:t xml:space="preserve">.10.2021 г. </w:t>
      </w:r>
      <w:r>
        <w:t>сообщает следующее.</w:t>
      </w:r>
    </w:p>
    <w:p w:rsidR="006650B1" w:rsidRDefault="006650B1" w:rsidP="006650B1">
      <w:pPr>
        <w:pStyle w:val="11"/>
        <w:spacing w:line="276" w:lineRule="auto"/>
        <w:ind w:firstLine="700"/>
        <w:jc w:val="both"/>
      </w:pPr>
      <w:r>
        <w:t>Акция «На острие науки» входит в число наиболее значимых федеральных мероприятий плана основных мероприятий по проведению в Российской Федерации Года науки и технологий в 2021 году, утвержденного распоряжением Правительства Российской Федерации от 13.03.2021 № 605-р, и направлена на вовлечение школьников и студентов в научно-исследовательскую сферу.</w:t>
      </w:r>
    </w:p>
    <w:p w:rsidR="006650B1" w:rsidRDefault="006650B1" w:rsidP="006650B1">
      <w:pPr>
        <w:pStyle w:val="11"/>
        <w:spacing w:line="276" w:lineRule="auto"/>
        <w:ind w:firstLine="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просим Вас рассмотреть возможность рекомендовать образовательным организациям вашей территории выступить в качестве площадки для организации экскурсии и направить предложения площадок по следующим тематикам:</w:t>
      </w:r>
    </w:p>
    <w:p w:rsidR="006650B1" w:rsidRDefault="006650B1" w:rsidP="006650B1">
      <w:pPr>
        <w:pStyle w:val="11"/>
        <w:spacing w:line="276" w:lineRule="auto"/>
        <w:ind w:firstLine="700"/>
        <w:jc w:val="both"/>
      </w:pPr>
      <w:r>
        <w:t>«Искусственный интеллект» - в срок до 5 ноября 2021 года путем заполнения специальной формы, размещенной по ссылке: https://forms.yandex.ru/cloud/6165554a3b7ccbl0676c3b80/;</w:t>
      </w:r>
    </w:p>
    <w:p w:rsidR="006650B1" w:rsidRDefault="006650B1" w:rsidP="006650B1">
      <w:pPr>
        <w:pStyle w:val="11"/>
        <w:spacing w:line="276" w:lineRule="auto"/>
        <w:ind w:firstLine="700"/>
        <w:jc w:val="both"/>
      </w:pPr>
      <w:r>
        <w:t>«Человек, природа, общество и технологии» - в срок до 3 декабря 2021 года путем заполнения специальной формы, размещенной по ссылке:</w:t>
      </w:r>
    </w:p>
    <w:p w:rsidR="006650B1" w:rsidRDefault="006650B1" w:rsidP="006650B1">
      <w:pPr>
        <w:pStyle w:val="11"/>
        <w:spacing w:line="276" w:lineRule="auto"/>
        <w:ind w:firstLine="700"/>
        <w:jc w:val="both"/>
      </w:pPr>
      <w:r>
        <w:t>https://forms.yandex.ru/cloud/61654fb4edal99d6db4f6e40/.</w:t>
      </w:r>
    </w:p>
    <w:p w:rsidR="006650B1" w:rsidRDefault="006650B1" w:rsidP="006650B1">
      <w:pPr>
        <w:pStyle w:val="11"/>
        <w:spacing w:line="276" w:lineRule="auto"/>
        <w:ind w:firstLine="700"/>
        <w:jc w:val="both"/>
      </w:pPr>
      <w:r>
        <w:t>Приложение: на 2 л. в 1 экз.</w:t>
      </w:r>
    </w:p>
    <w:p w:rsidR="006650B1" w:rsidRDefault="006650B1" w:rsidP="006650B1">
      <w:pPr>
        <w:pStyle w:val="11"/>
        <w:spacing w:line="276" w:lineRule="auto"/>
        <w:ind w:firstLine="700"/>
        <w:jc w:val="both"/>
      </w:pPr>
    </w:p>
    <w:p w:rsidR="006650B1" w:rsidRDefault="006650B1" w:rsidP="006650B1">
      <w:pPr>
        <w:pStyle w:val="11"/>
        <w:spacing w:line="276" w:lineRule="auto"/>
        <w:ind w:firstLine="700"/>
        <w:jc w:val="both"/>
      </w:pPr>
    </w:p>
    <w:p w:rsidR="006650B1" w:rsidRDefault="006650B1" w:rsidP="006650B1">
      <w:pPr>
        <w:pStyle w:val="11"/>
        <w:spacing w:line="240" w:lineRule="auto"/>
        <w:ind w:firstLine="567"/>
        <w:jc w:val="both"/>
        <w:rPr>
          <w:sz w:val="24"/>
          <w:szCs w:val="24"/>
        </w:rPr>
      </w:pPr>
    </w:p>
    <w:p w:rsidR="006650B1" w:rsidRDefault="006650B1" w:rsidP="00665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МКУ</w:t>
      </w:r>
    </w:p>
    <w:p w:rsidR="006650B1" w:rsidRDefault="006650B1" w:rsidP="00665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«Управление образования»                                                                                       Х. Исаева </w:t>
      </w:r>
    </w:p>
    <w:p w:rsidR="006650B1" w:rsidRDefault="006650B1" w:rsidP="006650B1">
      <w:pPr>
        <w:rPr>
          <w:rFonts w:ascii="Times New Roman" w:hAnsi="Times New Roman" w:cs="Times New Roman"/>
          <w:b/>
        </w:rPr>
      </w:pPr>
    </w:p>
    <w:p w:rsidR="006650B1" w:rsidRDefault="006650B1" w:rsidP="006650B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650B1" w:rsidRDefault="006650B1" w:rsidP="006650B1">
      <w:pPr>
        <w:rPr>
          <w:rFonts w:ascii="Times New Roman" w:hAnsi="Times New Roman" w:cs="Times New Roman"/>
          <w:b/>
        </w:rPr>
      </w:pPr>
    </w:p>
    <w:p w:rsidR="006650B1" w:rsidRDefault="006650B1" w:rsidP="006650B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С.Ш.</w:t>
      </w:r>
    </w:p>
    <w:p w:rsidR="006650B1" w:rsidRPr="005B45BA" w:rsidRDefault="006650B1" w:rsidP="006650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</w:t>
      </w:r>
      <w:r w:rsidRPr="005B45BA">
        <w:rPr>
          <w:rFonts w:ascii="Times New Roman" w:eastAsia="Times New Roman" w:hAnsi="Times New Roman" w:cs="Times New Roman"/>
          <w:i/>
          <w:sz w:val="20"/>
          <w:szCs w:val="20"/>
        </w:rPr>
        <w:t>. 8-903-481-80-00</w:t>
      </w:r>
    </w:p>
    <w:p w:rsidR="006650B1" w:rsidRPr="007D13F7" w:rsidRDefault="006650B1" w:rsidP="006650B1">
      <w:pPr>
        <w:ind w:firstLine="567"/>
        <w:rPr>
          <w:rStyle w:val="aa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DF67E4">
          <w:rPr>
            <w:rStyle w:val="aa"/>
            <w:i/>
            <w:iCs/>
            <w:sz w:val="20"/>
            <w:szCs w:val="20"/>
            <w:lang w:val="en-US"/>
          </w:rPr>
          <w:t>msarat78@gmail.com</w:t>
        </w:r>
      </w:hyperlink>
    </w:p>
    <w:p w:rsidR="003051F5" w:rsidRDefault="003051F5">
      <w:pPr>
        <w:spacing w:line="1" w:lineRule="exact"/>
        <w:sectPr w:rsidR="003051F5" w:rsidSect="006650B1">
          <w:pgSz w:w="11900" w:h="16840"/>
          <w:pgMar w:top="993" w:right="701" w:bottom="360" w:left="1276" w:header="0" w:footer="3" w:gutter="0"/>
          <w:cols w:space="720"/>
          <w:noEndnote/>
          <w:docGrid w:linePitch="360"/>
        </w:sectPr>
      </w:pPr>
    </w:p>
    <w:p w:rsidR="003051F5" w:rsidRDefault="003051F5">
      <w:pPr>
        <w:spacing w:line="1" w:lineRule="exact"/>
      </w:pPr>
    </w:p>
    <w:p w:rsidR="003051F5" w:rsidRDefault="00EA0789">
      <w:pPr>
        <w:framePr w:wrap="none" w:vAnchor="page" w:hAnchor="page" w:x="6165" w:y="12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0225" cy="65849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02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F5" w:rsidRDefault="00EA0789">
      <w:pPr>
        <w:framePr w:wrap="none" w:vAnchor="page" w:hAnchor="page" w:x="8205" w:y="2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37105" cy="86550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371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F5" w:rsidRDefault="003051F5">
      <w:pPr>
        <w:framePr w:wrap="none" w:vAnchor="page" w:hAnchor="page" w:x="6468" w:y="513"/>
      </w:pPr>
    </w:p>
    <w:p w:rsidR="003051F5" w:rsidRDefault="00EA0789">
      <w:pPr>
        <w:pStyle w:val="22"/>
        <w:framePr w:w="9662" w:h="1560" w:hRule="exact" w:wrap="none" w:vAnchor="page" w:hAnchor="page" w:x="1658" w:y="2591"/>
        <w:spacing w:after="200" w:line="240" w:lineRule="auto"/>
        <w:jc w:val="center"/>
      </w:pPr>
      <w:bookmarkStart w:id="1" w:name="bookmark10"/>
      <w:bookmarkStart w:id="2" w:name="bookmark11"/>
      <w:bookmarkStart w:id="3" w:name="bookmark12"/>
      <w:r>
        <w:t>ЗАМЕСТИТЕЛЬ</w:t>
      </w:r>
      <w:r>
        <w:br/>
        <w:t>ГУБЕРНАТОРА НОВОСИБИРСКОЙ ОБЛАСТИ</w:t>
      </w:r>
      <w:bookmarkEnd w:id="1"/>
      <w:bookmarkEnd w:id="2"/>
      <w:bookmarkEnd w:id="3"/>
    </w:p>
    <w:p w:rsidR="003051F5" w:rsidRDefault="00EA0789">
      <w:pPr>
        <w:pStyle w:val="20"/>
        <w:framePr w:w="9662" w:h="1560" w:hRule="exact" w:wrap="none" w:vAnchor="page" w:hAnchor="page" w:x="1658" w:y="2591"/>
        <w:spacing w:after="0" w:line="266" w:lineRule="auto"/>
        <w:jc w:val="center"/>
      </w:pPr>
      <w:r>
        <w:t xml:space="preserve">Красный проспект, д.18, </w:t>
      </w:r>
      <w:r>
        <w:t>г. Новосибирск, 630007</w:t>
      </w:r>
      <w:r>
        <w:br/>
        <w:t>тел.: (383) 238-65-65, факс: (383) 223-69-72,</w:t>
      </w:r>
    </w:p>
    <w:p w:rsidR="003051F5" w:rsidRPr="006650B1" w:rsidRDefault="00EA0789">
      <w:pPr>
        <w:pStyle w:val="20"/>
        <w:framePr w:w="9662" w:h="1560" w:hRule="exact" w:wrap="none" w:vAnchor="page" w:hAnchor="page" w:x="1658" w:y="2591"/>
        <w:spacing w:after="0" w:line="266" w:lineRule="auto"/>
        <w:ind w:left="3460"/>
        <w:rPr>
          <w:lang w:val="en-US"/>
        </w:rPr>
      </w:pPr>
      <w:r w:rsidRPr="006650B1">
        <w:rPr>
          <w:lang w:val="en-US"/>
        </w:rPr>
        <w:t xml:space="preserve">E-mail: </w:t>
      </w:r>
      <w:hyperlink r:id="rId10" w:history="1">
        <w:r w:rsidRPr="006650B1">
          <w:rPr>
            <w:lang w:val="en-US"/>
          </w:rPr>
          <w:t>pochta@nso.ru</w:t>
        </w:r>
      </w:hyperlink>
      <w:r w:rsidRPr="006650B1">
        <w:rPr>
          <w:lang w:val="en-US"/>
        </w:rPr>
        <w:t xml:space="preserve">, </w:t>
      </w:r>
      <w:hyperlink r:id="rId11" w:history="1">
        <w:r w:rsidRPr="006650B1">
          <w:rPr>
            <w:lang w:val="en-US"/>
          </w:rPr>
          <w:t>http://www.nso.ra</w:t>
        </w:r>
      </w:hyperlink>
    </w:p>
    <w:p w:rsidR="003051F5" w:rsidRDefault="00EA0789">
      <w:pPr>
        <w:pStyle w:val="11"/>
        <w:framePr w:w="9662" w:h="1426" w:hRule="exact" w:wrap="none" w:vAnchor="page" w:hAnchor="page" w:x="1658" w:y="4790"/>
        <w:pBdr>
          <w:bottom w:val="single" w:sz="4" w:space="0" w:color="auto"/>
        </w:pBdr>
        <w:spacing w:after="240" w:line="240" w:lineRule="auto"/>
        <w:ind w:left="1560" w:right="4287" w:firstLine="0"/>
        <w:jc w:val="both"/>
      </w:pPr>
      <w:r>
        <w:t>19.10.2021 № 742-03/16</w:t>
      </w:r>
    </w:p>
    <w:p w:rsidR="003051F5" w:rsidRDefault="00EA0789">
      <w:pPr>
        <w:pStyle w:val="20"/>
        <w:framePr w:w="9662" w:h="1426" w:hRule="exact" w:wrap="none" w:vAnchor="page" w:hAnchor="page" w:x="1658" w:y="4790"/>
        <w:spacing w:after="360"/>
        <w:ind w:left="116" w:right="428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HaKs</w:t>
      </w:r>
      <w:proofErr w:type="spellEnd"/>
      <w:r>
        <w:rPr>
          <w:sz w:val="22"/>
          <w:szCs w:val="22"/>
        </w:rPr>
        <w:t xml:space="preserve"> </w:t>
      </w:r>
      <w:r>
        <w:rPr>
          <w:color w:val="3B3B3B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</w:p>
    <w:p w:rsidR="003051F5" w:rsidRDefault="00EA0789">
      <w:pPr>
        <w:pStyle w:val="11"/>
        <w:framePr w:w="9662" w:h="1426" w:hRule="exact" w:wrap="none" w:vAnchor="page" w:hAnchor="page" w:x="1658" w:y="4790"/>
        <w:spacing w:line="240" w:lineRule="auto"/>
        <w:ind w:left="116" w:right="4287" w:firstLine="0"/>
        <w:jc w:val="both"/>
      </w:pPr>
      <w:r>
        <w:t>Об акции «На острие науки»</w:t>
      </w:r>
    </w:p>
    <w:p w:rsidR="003051F5" w:rsidRDefault="00EA0789">
      <w:pPr>
        <w:pStyle w:val="11"/>
        <w:framePr w:w="3077" w:h="1272" w:hRule="exact" w:wrap="none" w:vAnchor="page" w:hAnchor="page" w:x="7721" w:y="4847"/>
        <w:spacing w:line="240" w:lineRule="auto"/>
        <w:ind w:right="5" w:firstLine="0"/>
        <w:jc w:val="center"/>
      </w:pPr>
      <w:r>
        <w:t xml:space="preserve">Высшим </w:t>
      </w:r>
      <w:r>
        <w:t>исполнительным</w:t>
      </w:r>
      <w:r>
        <w:br/>
        <w:t>органам государственной</w:t>
      </w:r>
      <w:r>
        <w:br/>
        <w:t>власти субъектов</w:t>
      </w:r>
      <w:r>
        <w:br/>
        <w:t>Российской Федерации</w:t>
      </w:r>
    </w:p>
    <w:p w:rsidR="003051F5" w:rsidRDefault="00EA0789">
      <w:pPr>
        <w:pStyle w:val="11"/>
        <w:framePr w:wrap="none" w:vAnchor="page" w:hAnchor="page" w:x="1658" w:y="6417"/>
        <w:spacing w:line="240" w:lineRule="auto"/>
        <w:ind w:left="6920" w:firstLine="0"/>
        <w:jc w:val="both"/>
      </w:pPr>
      <w:r>
        <w:t>(по списку)</w:t>
      </w:r>
    </w:p>
    <w:p w:rsidR="003051F5" w:rsidRDefault="00EA0789">
      <w:pPr>
        <w:pStyle w:val="11"/>
        <w:framePr w:w="9662" w:h="7493" w:hRule="exact" w:wrap="none" w:vAnchor="page" w:hAnchor="page" w:x="1658" w:y="7670"/>
        <w:spacing w:after="300" w:line="240" w:lineRule="auto"/>
        <w:ind w:firstLine="0"/>
        <w:jc w:val="center"/>
      </w:pPr>
      <w:r>
        <w:t>Уважаемые коллеги!</w:t>
      </w:r>
    </w:p>
    <w:p w:rsidR="003051F5" w:rsidRDefault="00EA0789">
      <w:pPr>
        <w:pStyle w:val="11"/>
        <w:framePr w:w="9662" w:h="7493" w:hRule="exact" w:wrap="none" w:vAnchor="page" w:hAnchor="page" w:x="1658" w:y="7670"/>
        <w:spacing w:line="240" w:lineRule="auto"/>
        <w:ind w:firstLine="680"/>
        <w:jc w:val="both"/>
      </w:pPr>
      <w:proofErr w:type="gramStart"/>
      <w:r>
        <w:t xml:space="preserve">По поручению Губернатора Новосибирской области, председателя рабочей группы «Взаимодействие с регионами» в рамках проведения в Российской Федерации </w:t>
      </w:r>
      <w:r>
        <w:t xml:space="preserve">Года науки и технологий </w:t>
      </w:r>
      <w:proofErr w:type="spellStart"/>
      <w:r>
        <w:t>Травникова</w:t>
      </w:r>
      <w:proofErr w:type="spellEnd"/>
      <w:r>
        <w:t xml:space="preserve"> А.А. сообщаю, что в 2021 году реализуется акция «На острие науки», которая входит в число наиболее значимых федеральных мероприятий плана основных мероприятий по проведению в Российской Федерации Года науки </w:t>
      </w:r>
      <w:r>
        <w:rPr>
          <w:color w:val="000000"/>
        </w:rPr>
        <w:t xml:space="preserve">и </w:t>
      </w:r>
      <w:r>
        <w:t>технологий в</w:t>
      </w:r>
      <w:r>
        <w:t xml:space="preserve"> 2021 году, утвержденного распоряжением Правительства</w:t>
      </w:r>
      <w:proofErr w:type="gramEnd"/>
      <w:r>
        <w:t xml:space="preserve"> Российской Федерации от 13.03.2021 № 605-р, и </w:t>
      </w:r>
      <w:proofErr w:type="gramStart"/>
      <w:r>
        <w:t>направлена</w:t>
      </w:r>
      <w:proofErr w:type="gramEnd"/>
      <w:r>
        <w:t xml:space="preserve"> на вовлечение школьников и студентов в научно-исследовательскую сферу.</w:t>
      </w:r>
    </w:p>
    <w:p w:rsidR="003051F5" w:rsidRDefault="00EA0789">
      <w:pPr>
        <w:pStyle w:val="11"/>
        <w:framePr w:w="9662" w:h="7493" w:hRule="exact" w:wrap="none" w:vAnchor="page" w:hAnchor="page" w:x="1658" w:y="7670"/>
        <w:spacing w:line="240" w:lineRule="auto"/>
        <w:ind w:firstLine="680"/>
        <w:jc w:val="both"/>
      </w:pPr>
      <w:proofErr w:type="gramStart"/>
      <w:r>
        <w:t>Координационный совет по делам молодежи в научной и образовательной сферах</w:t>
      </w:r>
      <w:r>
        <w:t xml:space="preserve"> Совета при Президенте Российской Федерации по науке и образованию совместно с автономной некоммерческой организацией «Национальные приоритеты» (далее - АНО «Национальные приоритеты») формирует перечень научных организаций, образовательных организаций высш</w:t>
      </w:r>
      <w:r>
        <w:t>его образования, а также высокотехнологичных промышленных предприятий субъектов Российской Федерации, которые готовы организовать на своей площадке экскурсию для школьников в соответствии с тематиками месяцев</w:t>
      </w:r>
      <w:proofErr w:type="gramEnd"/>
      <w:r>
        <w:t xml:space="preserve"> (октября, ноября, декабря).</w:t>
      </w:r>
    </w:p>
    <w:p w:rsidR="003051F5" w:rsidRDefault="00EA0789">
      <w:pPr>
        <w:pStyle w:val="11"/>
        <w:framePr w:w="9662" w:h="7493" w:hRule="exact" w:wrap="none" w:vAnchor="page" w:hAnchor="page" w:x="1658" w:y="7670"/>
        <w:spacing w:line="240" w:lineRule="auto"/>
        <w:ind w:firstLine="680"/>
        <w:jc w:val="both"/>
      </w:pPr>
      <w:r>
        <w:t xml:space="preserve">Среди организаций, </w:t>
      </w:r>
      <w:r>
        <w:t>которые уже приняли участие в проекте с августа по сентябрь 2021 года, - АО «МХК «</w:t>
      </w:r>
      <w:proofErr w:type="spellStart"/>
      <w:r>
        <w:t>ЕвроХим</w:t>
      </w:r>
      <w:proofErr w:type="spellEnd"/>
      <w:r>
        <w:t xml:space="preserve">», </w:t>
      </w:r>
      <w:proofErr w:type="spellStart"/>
      <w:r>
        <w:t>Госкорпорация</w:t>
      </w:r>
      <w:proofErr w:type="spellEnd"/>
      <w:r>
        <w:t xml:space="preserve"> «Космос», ОАО «РЖД», ПАО «</w:t>
      </w:r>
      <w:proofErr w:type="spellStart"/>
      <w:r>
        <w:t>Транснефть</w:t>
      </w:r>
      <w:proofErr w:type="spellEnd"/>
      <w:r>
        <w:t>» и другие.</w:t>
      </w:r>
    </w:p>
    <w:p w:rsidR="003051F5" w:rsidRDefault="00EA0789">
      <w:pPr>
        <w:pStyle w:val="11"/>
        <w:framePr w:w="9662" w:h="7493" w:hRule="exact" w:wrap="none" w:vAnchor="page" w:hAnchor="page" w:x="1658" w:y="7670"/>
        <w:spacing w:line="240" w:lineRule="auto"/>
        <w:ind w:firstLine="68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прошу Вас рассмотреть возможность рекомендовать соответствующим организациям в су</w:t>
      </w:r>
      <w:r>
        <w:t>бъектах Российской Федерации выступить в</w:t>
      </w:r>
    </w:p>
    <w:p w:rsidR="003051F5" w:rsidRDefault="003051F5">
      <w:pPr>
        <w:spacing w:line="1" w:lineRule="exact"/>
        <w:sectPr w:rsidR="003051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51F5" w:rsidRDefault="003051F5">
      <w:pPr>
        <w:spacing w:line="1" w:lineRule="exact"/>
      </w:pPr>
    </w:p>
    <w:p w:rsidR="003051F5" w:rsidRDefault="00EA0789">
      <w:pPr>
        <w:pStyle w:val="a7"/>
        <w:framePr w:wrap="none" w:vAnchor="page" w:hAnchor="page" w:x="6441" w:y="710"/>
      </w:pPr>
      <w:r>
        <w:t>2</w:t>
      </w:r>
    </w:p>
    <w:p w:rsidR="003051F5" w:rsidRDefault="00EA0789">
      <w:pPr>
        <w:pStyle w:val="11"/>
        <w:framePr w:w="9686" w:h="4392" w:hRule="exact" w:wrap="none" w:vAnchor="page" w:hAnchor="page" w:x="1646" w:y="1276"/>
        <w:spacing w:line="252" w:lineRule="auto"/>
        <w:ind w:firstLine="0"/>
        <w:jc w:val="both"/>
      </w:pPr>
      <w:proofErr w:type="gramStart"/>
      <w:r>
        <w:t>качестве</w:t>
      </w:r>
      <w:proofErr w:type="gramEnd"/>
      <w:r>
        <w:t xml:space="preserve"> площадки для организации экскурсии и направить предложения площадок по следующим тематикам месяцев:</w:t>
      </w:r>
    </w:p>
    <w:p w:rsidR="003051F5" w:rsidRDefault="00EA0789">
      <w:pPr>
        <w:pStyle w:val="11"/>
        <w:framePr w:w="9686" w:h="4392" w:hRule="exact" w:wrap="none" w:vAnchor="page" w:hAnchor="page" w:x="1646" w:y="1276"/>
        <w:spacing w:line="252" w:lineRule="auto"/>
        <w:ind w:firstLine="720"/>
        <w:jc w:val="both"/>
      </w:pPr>
      <w:r>
        <w:t xml:space="preserve">октября - «Энергетика будущего» в срок до 25 октября 2021 года путем заполнения специальной формы, размещенной по ссылке: </w:t>
      </w:r>
      <w:hyperlink r:id="rId12" w:history="1">
        <w:r>
          <w:t>https://forms.yandex.rU/cloud/6</w:t>
        </w:r>
        <w:r>
          <w:t>1654Ь6ес4аЬ8023аеЬ05</w:t>
        </w:r>
      </w:hyperlink>
      <w:r>
        <w:t xml:space="preserve"> 83Ь/;</w:t>
      </w:r>
    </w:p>
    <w:p w:rsidR="003051F5" w:rsidRDefault="00EA0789">
      <w:pPr>
        <w:pStyle w:val="11"/>
        <w:framePr w:w="9686" w:h="4392" w:hRule="exact" w:wrap="none" w:vAnchor="page" w:hAnchor="page" w:x="1646" w:y="1276"/>
        <w:spacing w:line="252" w:lineRule="auto"/>
        <w:ind w:firstLine="720"/>
        <w:jc w:val="both"/>
      </w:pPr>
      <w:r>
        <w:t xml:space="preserve">ноября - «Искусственный интеллект» в срок до 5 ноября 2021 года путем заполнения специальной формы, размещенной по ссылке: </w:t>
      </w:r>
      <w:hyperlink r:id="rId13" w:history="1">
        <w:r>
          <w:t>https://forms.yandex.ru/cloud/616555</w:t>
        </w:r>
        <w:r>
          <w:t>4a3b7ccbl0676c3b80/</w:t>
        </w:r>
      </w:hyperlink>
      <w:r>
        <w:t>;</w:t>
      </w:r>
    </w:p>
    <w:p w:rsidR="003051F5" w:rsidRDefault="00EA0789">
      <w:pPr>
        <w:pStyle w:val="11"/>
        <w:framePr w:w="9686" w:h="4392" w:hRule="exact" w:wrap="none" w:vAnchor="page" w:hAnchor="page" w:x="1646" w:y="1276"/>
        <w:spacing w:line="252" w:lineRule="auto"/>
        <w:ind w:firstLine="720"/>
        <w:jc w:val="both"/>
      </w:pPr>
      <w:r>
        <w:t xml:space="preserve">декабря </w:t>
      </w:r>
      <w:r>
        <w:rPr>
          <w:color w:val="696969"/>
        </w:rPr>
        <w:t xml:space="preserve">— </w:t>
      </w:r>
      <w:r>
        <w:t xml:space="preserve">«Человек, природа, общество и технологии» в срок до 3 декабря 2021 года путем заполнения специальной формы, размещенной по ссылке: </w:t>
      </w:r>
      <w:hyperlink r:id="rId14" w:history="1">
        <w:r>
          <w:t>https://forms.yandex.ru/</w:t>
        </w:r>
        <w:r>
          <w:t>cloud/61654fb4edal99d6db4f6e40/</w:t>
        </w:r>
      </w:hyperlink>
      <w:r>
        <w:t>.</w:t>
      </w:r>
    </w:p>
    <w:p w:rsidR="003051F5" w:rsidRDefault="00EA0789">
      <w:pPr>
        <w:pStyle w:val="11"/>
        <w:framePr w:w="9686" w:h="4392" w:hRule="exact" w:wrap="none" w:vAnchor="page" w:hAnchor="page" w:x="1646" w:y="1276"/>
        <w:spacing w:line="252" w:lineRule="auto"/>
        <w:ind w:firstLine="720"/>
        <w:jc w:val="both"/>
      </w:pPr>
      <w:r>
        <w:t>Контактное лицо от АНО «Национальные приоритеты»: Артамонов Евгений, продюсер Проектного офиса Года науки и технологий, телефон: 8 916 066 66 46.</w:t>
      </w:r>
    </w:p>
    <w:p w:rsidR="003051F5" w:rsidRDefault="00EA0789">
      <w:pPr>
        <w:framePr w:wrap="none" w:vAnchor="page" w:hAnchor="page" w:x="5054" w:y="70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2590" cy="4330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0259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F5" w:rsidRDefault="00EA0789">
      <w:pPr>
        <w:pStyle w:val="11"/>
        <w:framePr w:w="9686" w:h="1190" w:hRule="exact" w:wrap="none" w:vAnchor="page" w:hAnchor="page" w:x="1646" w:y="6585"/>
        <w:tabs>
          <w:tab w:val="left" w:leader="underscore" w:pos="4502"/>
        </w:tabs>
        <w:spacing w:after="260" w:line="240" w:lineRule="auto"/>
        <w:ind w:right="24" w:firstLine="0"/>
        <w:jc w:val="right"/>
      </w:pPr>
      <w:r>
        <w:tab/>
        <w:t>И.</w:t>
      </w:r>
      <w:r>
        <w:rPr>
          <w:color w:val="000000"/>
        </w:rPr>
        <w:t xml:space="preserve">В. </w:t>
      </w:r>
      <w:r>
        <w:t>Мануйлова</w:t>
      </w:r>
    </w:p>
    <w:p w:rsidR="003051F5" w:rsidRDefault="00EA0789">
      <w:pPr>
        <w:pStyle w:val="20"/>
        <w:framePr w:w="9686" w:h="1190" w:hRule="exact" w:wrap="none" w:vAnchor="page" w:hAnchor="page" w:x="1646" w:y="6585"/>
        <w:spacing w:after="0"/>
        <w:ind w:left="4016" w:firstLine="400"/>
        <w:rPr>
          <w:sz w:val="22"/>
          <w:szCs w:val="22"/>
        </w:rPr>
      </w:pPr>
      <w:r>
        <w:rPr>
          <w:sz w:val="22"/>
          <w:szCs w:val="22"/>
        </w:rPr>
        <w:t>ДОКУМЕНТ ПОДПИСАН</w:t>
      </w:r>
    </w:p>
    <w:p w:rsidR="003051F5" w:rsidRDefault="00EA0789">
      <w:pPr>
        <w:pStyle w:val="20"/>
        <w:framePr w:w="9686" w:h="1190" w:hRule="exact" w:wrap="none" w:vAnchor="page" w:hAnchor="page" w:x="1646" w:y="6585"/>
        <w:spacing w:after="0"/>
        <w:ind w:left="4236" w:firstLine="180"/>
        <w:rPr>
          <w:sz w:val="22"/>
          <w:szCs w:val="22"/>
        </w:rPr>
      </w:pPr>
      <w:r>
        <w:rPr>
          <w:sz w:val="22"/>
          <w:szCs w:val="22"/>
        </w:rPr>
        <w:t>ЭЛЕКТРОННОЙ ПОДПИСЬЮ</w:t>
      </w:r>
    </w:p>
    <w:p w:rsidR="003051F5" w:rsidRDefault="00EA0789">
      <w:pPr>
        <w:pStyle w:val="20"/>
        <w:framePr w:wrap="none" w:vAnchor="page" w:hAnchor="page" w:x="5774" w:y="7828"/>
        <w:pBdr>
          <w:top w:val="single" w:sz="0" w:space="0" w:color="090909"/>
          <w:left w:val="single" w:sz="0" w:space="0" w:color="090909"/>
          <w:bottom w:val="single" w:sz="0" w:space="0" w:color="090909"/>
          <w:right w:val="single" w:sz="0" w:space="0" w:color="090909"/>
        </w:pBdr>
        <w:shd w:val="clear" w:color="auto" w:fill="090909"/>
        <w:spacing w:after="0"/>
        <w:ind w:right="4"/>
        <w:rPr>
          <w:sz w:val="19"/>
          <w:szCs w:val="19"/>
        </w:rPr>
      </w:pPr>
      <w:r>
        <w:rPr>
          <w:color w:val="DDDDDD"/>
          <w:sz w:val="19"/>
          <w:szCs w:val="19"/>
        </w:rPr>
        <w:t xml:space="preserve">СВЕДЕНИЯ О </w:t>
      </w:r>
      <w:r>
        <w:rPr>
          <w:color w:val="DDDDDD"/>
          <w:sz w:val="19"/>
          <w:szCs w:val="19"/>
        </w:rPr>
        <w:t>СЕРТИФИКАТЕ ЭП</w:t>
      </w:r>
    </w:p>
    <w:p w:rsidR="003051F5" w:rsidRDefault="00EA0789">
      <w:pPr>
        <w:pStyle w:val="30"/>
        <w:framePr w:w="9686" w:h="600" w:hRule="exact" w:wrap="none" w:vAnchor="page" w:hAnchor="page" w:x="1646" w:y="8054"/>
        <w:spacing w:after="0"/>
        <w:ind w:left="3384" w:right="2415"/>
        <w:jc w:val="both"/>
      </w:pPr>
      <w:r>
        <w:t>Сертификат: 67e9335d804457a34c87e8868e29c2e9faa92cfc</w:t>
      </w:r>
    </w:p>
    <w:p w:rsidR="003051F5" w:rsidRDefault="00EA0789">
      <w:pPr>
        <w:pStyle w:val="30"/>
        <w:framePr w:w="9686" w:h="600" w:hRule="exact" w:wrap="none" w:vAnchor="page" w:hAnchor="page" w:x="1646" w:y="8054"/>
        <w:spacing w:after="0"/>
        <w:ind w:left="3384" w:right="2415"/>
        <w:rPr>
          <w:sz w:val="14"/>
          <w:szCs w:val="14"/>
        </w:rPr>
      </w:pPr>
      <w:r>
        <w:t xml:space="preserve">Владелец: </w:t>
      </w:r>
      <w:r>
        <w:rPr>
          <w:b/>
          <w:bCs/>
          <w:color w:val="000000"/>
          <w:sz w:val="14"/>
          <w:szCs w:val="14"/>
        </w:rPr>
        <w:t>Мануйлова Ирина Викторовна</w:t>
      </w:r>
    </w:p>
    <w:p w:rsidR="003051F5" w:rsidRDefault="00EA0789">
      <w:pPr>
        <w:pStyle w:val="30"/>
        <w:framePr w:w="9686" w:h="600" w:hRule="exact" w:wrap="none" w:vAnchor="page" w:hAnchor="page" w:x="1646" w:y="8054"/>
        <w:spacing w:after="0"/>
        <w:ind w:left="3384" w:right="2415"/>
      </w:pPr>
      <w:r>
        <w:t>Действителен с 02.08.2021 до 02.11.2022</w:t>
      </w:r>
    </w:p>
    <w:p w:rsidR="003051F5" w:rsidRDefault="00EA0789">
      <w:pPr>
        <w:pStyle w:val="20"/>
        <w:framePr w:w="9686" w:h="470" w:hRule="exact" w:wrap="none" w:vAnchor="page" w:hAnchor="page" w:x="1646" w:y="14798"/>
        <w:spacing w:after="0"/>
        <w:jc w:val="both"/>
      </w:pPr>
      <w:r>
        <w:t>А В. Васильев</w:t>
      </w:r>
    </w:p>
    <w:p w:rsidR="003051F5" w:rsidRDefault="00EA0789">
      <w:pPr>
        <w:pStyle w:val="20"/>
        <w:framePr w:w="9686" w:h="470" w:hRule="exact" w:wrap="none" w:vAnchor="page" w:hAnchor="page" w:x="1646" w:y="14798"/>
        <w:spacing w:after="0" w:line="230" w:lineRule="auto"/>
        <w:jc w:val="both"/>
      </w:pPr>
      <w:r>
        <w:t>238 66 74</w:t>
      </w:r>
    </w:p>
    <w:p w:rsidR="003051F5" w:rsidRDefault="003051F5">
      <w:pPr>
        <w:spacing w:line="1" w:lineRule="exact"/>
      </w:pPr>
    </w:p>
    <w:sectPr w:rsidR="003051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89" w:rsidRDefault="00EA0789">
      <w:r>
        <w:separator/>
      </w:r>
    </w:p>
  </w:endnote>
  <w:endnote w:type="continuationSeparator" w:id="0">
    <w:p w:rsidR="00EA0789" w:rsidRDefault="00EA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89" w:rsidRDefault="00EA0789"/>
  </w:footnote>
  <w:footnote w:type="continuationSeparator" w:id="0">
    <w:p w:rsidR="00EA0789" w:rsidRDefault="00EA0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51F5"/>
    <w:rsid w:val="003051F5"/>
    <w:rsid w:val="006650B1"/>
    <w:rsid w:val="00941D58"/>
    <w:rsid w:val="00E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B"/>
      <w:sz w:val="15"/>
      <w:szCs w:val="15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20"/>
    </w:pPr>
    <w:rPr>
      <w:rFonts w:ascii="Times New Roman" w:eastAsia="Times New Roman" w:hAnsi="Times New Roman" w:cs="Times New Roman"/>
      <w:color w:val="1C1C1C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90" w:line="293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45" w:lineRule="auto"/>
      <w:ind w:firstLine="400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a5">
    <w:name w:val="Другое"/>
    <w:basedOn w:val="a"/>
    <w:link w:val="a4"/>
    <w:pPr>
      <w:spacing w:line="245" w:lineRule="auto"/>
      <w:ind w:firstLine="400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color w:val="1C1C1C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80"/>
      <w:ind w:left="1690"/>
      <w:jc w:val="center"/>
    </w:pPr>
    <w:rPr>
      <w:rFonts w:ascii="Times New Roman" w:eastAsia="Times New Roman" w:hAnsi="Times New Roman" w:cs="Times New Roman"/>
      <w:color w:val="3B3B3B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41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D58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65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B"/>
      <w:sz w:val="15"/>
      <w:szCs w:val="15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20"/>
    </w:pPr>
    <w:rPr>
      <w:rFonts w:ascii="Times New Roman" w:eastAsia="Times New Roman" w:hAnsi="Times New Roman" w:cs="Times New Roman"/>
      <w:color w:val="1C1C1C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90" w:line="293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45" w:lineRule="auto"/>
      <w:ind w:firstLine="400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a5">
    <w:name w:val="Другое"/>
    <w:basedOn w:val="a"/>
    <w:link w:val="a4"/>
    <w:pPr>
      <w:spacing w:line="245" w:lineRule="auto"/>
      <w:ind w:firstLine="400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color w:val="1C1C1C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80"/>
      <w:ind w:left="1690"/>
      <w:jc w:val="center"/>
    </w:pPr>
    <w:rPr>
      <w:rFonts w:ascii="Times New Roman" w:eastAsia="Times New Roman" w:hAnsi="Times New Roman" w:cs="Times New Roman"/>
      <w:color w:val="3B3B3B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41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D58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6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yandex.ru/cloud/6165554a3b7ccbl0676c3b8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12" Type="http://schemas.openxmlformats.org/officeDocument/2006/relationships/hyperlink" Target="https://forms.yandex.rU/cloud/61654%d0%ac6%d0%b5%d1%814%d0%b0%d0%ac8023%d0%b0%d0%b5%d0%ac0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so.r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pochta@ns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yandex.ru/cloud/61654fb4edal99d6db4f6e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3</cp:revision>
  <dcterms:created xsi:type="dcterms:W3CDTF">2021-10-28T14:21:00Z</dcterms:created>
  <dcterms:modified xsi:type="dcterms:W3CDTF">2021-10-28T14:36:00Z</dcterms:modified>
</cp:coreProperties>
</file>