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B" w:rsidRPr="00653DC2" w:rsidRDefault="00502C3B" w:rsidP="00ED0F32">
      <w:pPr>
        <w:spacing w:line="0" w:lineRule="atLeast"/>
        <w:ind w:firstLine="540"/>
        <w:jc w:val="both"/>
      </w:pPr>
      <w:r w:rsidRPr="00653DC2">
        <w:t xml:space="preserve">Письмо </w:t>
      </w:r>
      <w:r w:rsidR="00D86892" w:rsidRPr="00653DC2">
        <w:t>№48</w:t>
      </w:r>
      <w:r w:rsidR="00653DC2" w:rsidRPr="00653DC2">
        <w:t>3</w:t>
      </w:r>
      <w:r w:rsidR="00D86892" w:rsidRPr="00653DC2">
        <w:t xml:space="preserve"> от 1</w:t>
      </w:r>
      <w:r w:rsidR="00653DC2" w:rsidRPr="00653DC2">
        <w:t>2</w:t>
      </w:r>
      <w:r w:rsidR="00D86892" w:rsidRPr="00653DC2">
        <w:t xml:space="preserve"> мая 2020 года</w:t>
      </w:r>
    </w:p>
    <w:p w:rsidR="00F97A47" w:rsidRPr="00653DC2" w:rsidRDefault="00F97A47" w:rsidP="00ED0F32">
      <w:pPr>
        <w:spacing w:line="0" w:lineRule="atLeast"/>
        <w:ind w:firstLine="540"/>
        <w:jc w:val="both"/>
      </w:pPr>
    </w:p>
    <w:p w:rsidR="00653DC2" w:rsidRDefault="00653DC2" w:rsidP="00653DC2">
      <w:pPr>
        <w:spacing w:line="0" w:lineRule="atLeast"/>
        <w:ind w:firstLine="540"/>
        <w:rPr>
          <w:b/>
        </w:rPr>
      </w:pPr>
      <w:bookmarkStart w:id="0" w:name="_GoBack"/>
      <w:r>
        <w:rPr>
          <w:b/>
        </w:rPr>
        <w:t xml:space="preserve">О </w:t>
      </w:r>
      <w:r w:rsidRPr="00653DC2">
        <w:rPr>
          <w:b/>
        </w:rPr>
        <w:t>национальн</w:t>
      </w:r>
      <w:r>
        <w:rPr>
          <w:b/>
        </w:rPr>
        <w:t>ом</w:t>
      </w:r>
      <w:r w:rsidRPr="00653DC2">
        <w:rPr>
          <w:b/>
        </w:rPr>
        <w:t xml:space="preserve"> проект</w:t>
      </w:r>
      <w:r>
        <w:rPr>
          <w:b/>
        </w:rPr>
        <w:t>е</w:t>
      </w:r>
      <w:r w:rsidRPr="00653DC2">
        <w:rPr>
          <w:b/>
        </w:rPr>
        <w:t xml:space="preserve"> «Демография» и государственн</w:t>
      </w:r>
      <w:r>
        <w:rPr>
          <w:b/>
        </w:rPr>
        <w:t>ой</w:t>
      </w:r>
      <w:r w:rsidRPr="00653DC2">
        <w:rPr>
          <w:b/>
        </w:rPr>
        <w:t xml:space="preserve"> программ</w:t>
      </w:r>
      <w:r>
        <w:rPr>
          <w:b/>
        </w:rPr>
        <w:t>е</w:t>
      </w:r>
      <w:r w:rsidRPr="00653DC2">
        <w:rPr>
          <w:b/>
        </w:rPr>
        <w:t xml:space="preserve"> Республики Дагестан «</w:t>
      </w:r>
      <w:r>
        <w:rPr>
          <w:b/>
        </w:rPr>
        <w:t xml:space="preserve">Содействие занятости </w:t>
      </w:r>
      <w:proofErr w:type="spellStart"/>
      <w:r>
        <w:rPr>
          <w:b/>
        </w:rPr>
        <w:t>населения»</w:t>
      </w:r>
      <w:proofErr w:type="spellEnd"/>
    </w:p>
    <w:bookmarkEnd w:id="0"/>
    <w:p w:rsidR="00653DC2" w:rsidRDefault="00653DC2" w:rsidP="00F97A47">
      <w:pPr>
        <w:spacing w:line="0" w:lineRule="atLeast"/>
        <w:ind w:firstLine="540"/>
        <w:jc w:val="right"/>
        <w:rPr>
          <w:b/>
        </w:rPr>
      </w:pPr>
    </w:p>
    <w:p w:rsidR="00F97A47" w:rsidRPr="00653DC2" w:rsidRDefault="00F97A47" w:rsidP="00F97A47">
      <w:pPr>
        <w:spacing w:line="0" w:lineRule="atLeast"/>
        <w:ind w:firstLine="540"/>
        <w:jc w:val="right"/>
      </w:pPr>
      <w:r w:rsidRPr="00653DC2">
        <w:t>Руководителям ОО</w:t>
      </w:r>
    </w:p>
    <w:p w:rsidR="00502C3B" w:rsidRPr="00653DC2" w:rsidRDefault="00502C3B" w:rsidP="00ED0F32">
      <w:pPr>
        <w:spacing w:line="0" w:lineRule="atLeast"/>
        <w:ind w:firstLine="540"/>
        <w:jc w:val="both"/>
      </w:pPr>
    </w:p>
    <w:p w:rsidR="009B2E68" w:rsidRDefault="00502C3B" w:rsidP="009B2E68">
      <w:pPr>
        <w:spacing w:line="360" w:lineRule="auto"/>
        <w:ind w:firstLine="540"/>
        <w:jc w:val="both"/>
      </w:pPr>
      <w:proofErr w:type="gramStart"/>
      <w:r w:rsidRPr="00653DC2">
        <w:t xml:space="preserve">В соответствии с письмом </w:t>
      </w:r>
      <w:r w:rsidR="00D86892" w:rsidRPr="00653DC2">
        <w:t>Министерства образования и науки Республики Дагестан</w:t>
      </w:r>
      <w:r w:rsidR="00ED0F32" w:rsidRPr="00653DC2">
        <w:t xml:space="preserve"> </w:t>
      </w:r>
      <w:r w:rsidR="00D86892" w:rsidRPr="00653DC2">
        <w:t>№  06-400</w:t>
      </w:r>
      <w:r w:rsidR="00653DC2" w:rsidRPr="00653DC2">
        <w:t>9</w:t>
      </w:r>
      <w:r w:rsidR="00653DC2">
        <w:t xml:space="preserve">/ 01-18/20 от </w:t>
      </w:r>
      <w:r w:rsidR="00653DC2" w:rsidRPr="00653DC2">
        <w:t>12</w:t>
      </w:r>
      <w:r w:rsidR="00D86892" w:rsidRPr="00653DC2">
        <w:t xml:space="preserve">.05.2020г. МКУ «Управление образования» Сергокалинского района информирует о том, что </w:t>
      </w:r>
      <w:r w:rsidR="00653DC2" w:rsidRPr="00653DC2">
        <w:t xml:space="preserve">в 2020 году органами государственной службы занятости населения республики, наряду с дополнительными мероприятиями по снижению напряженности на рынке труда, реализуются два масштабных мероприятия: национальный проект «Демография» и государственная программа Республики Дагестан «Содействие занятости населения». </w:t>
      </w:r>
      <w:proofErr w:type="gramEnd"/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Так, в рамках федерального проекта «Старшее поколение» национального проекта «Демография» реализуется мероприятие по организации профессионального обучения и дополнительного профессионального образования лиц в возрасте 50 лет и старше, а также лиц </w:t>
      </w:r>
      <w:proofErr w:type="spellStart"/>
      <w:r w:rsidRPr="00653DC2">
        <w:t>предпенсионного</w:t>
      </w:r>
      <w:proofErr w:type="spellEnd"/>
      <w:r w:rsidRPr="00653DC2">
        <w:t xml:space="preserve"> возраста. </w:t>
      </w:r>
    </w:p>
    <w:p w:rsidR="009B2E68" w:rsidRDefault="00653DC2" w:rsidP="009B2E68">
      <w:pPr>
        <w:spacing w:line="360" w:lineRule="auto"/>
        <w:ind w:firstLine="540"/>
        <w:jc w:val="both"/>
      </w:pPr>
      <w:proofErr w:type="gramStart"/>
      <w:r w:rsidRPr="00653DC2">
        <w:t xml:space="preserve">В рамках федерального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 реализуется мероприятие 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занятости. </w:t>
      </w:r>
      <w:proofErr w:type="gramEnd"/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Обучением могут быть охвачены как граждане, ищущие работу, так и работники, состоящие в трудовых отношениях с работодателем. Реализация обучающих программ осуществляется с использованием как обычных технологий обучения с отрывом и без отрыва от производства, так и технологий дистанционного обучения.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В рамках мероприятий по обучению граждан старшего поколения, а также женщин, имеющих малолетних детей, дополнительно предусмотрена выплата стипендии не занятой категории граждан в размере минимального </w:t>
      </w:r>
      <w:proofErr w:type="gramStart"/>
      <w:r w:rsidRPr="00653DC2">
        <w:t>размера оплаты труда</w:t>
      </w:r>
      <w:proofErr w:type="gramEnd"/>
      <w:r w:rsidRPr="00653DC2">
        <w:t xml:space="preserve"> (12 130,0 рублей в месяц).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Кроме того, в рамках государственной программы Республики Дагестан «Содействие занятости населения» безработным гражданам оказываются государственные услуги: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- по профессиональному обучению и дополнительному профессиональному образованию по широкому спектру профессий (операторы станков, слесари, токари и др.) с ежемесячной выплатой стипендии в период обучения;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>- содействию в трудоустройстве инвалидов на оборудованные (оснащенные) для них рабочие места (76 тыс. руб. на 1 раб</w:t>
      </w:r>
      <w:proofErr w:type="gramStart"/>
      <w:r w:rsidRPr="00653DC2">
        <w:t>.</w:t>
      </w:r>
      <w:proofErr w:type="gramEnd"/>
      <w:r w:rsidRPr="00653DC2">
        <w:t xml:space="preserve"> </w:t>
      </w:r>
      <w:proofErr w:type="gramStart"/>
      <w:r w:rsidRPr="00653DC2">
        <w:t>м</w:t>
      </w:r>
      <w:proofErr w:type="gramEnd"/>
      <w:r w:rsidRPr="00653DC2">
        <w:t xml:space="preserve">есто);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lastRenderedPageBreak/>
        <w:t xml:space="preserve">- субсидированию части затрат на компенсацию расходов по оплате труда работников, занятых на предприятиях, образованных общественными организациями инвалидов (15 793 руб. х 1 чел. х до 6 мес.).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- финансовая помощь безработным гражданам на открытие собственного дела в размере 96 тыс. руб. на 1 чел;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- материальная поддержка в размере 3000 руб. в месяц для безработных граждан, участвующих во временных работах.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Кроме того, органами государственной службы занятости населения республики оказывается возможное содействие незанятым и безработным гражданам по подбору подходящей работы, а предприятиям республики оказывается содействие в подборе необходимых кадров. </w:t>
      </w:r>
    </w:p>
    <w:p w:rsidR="009B2E68" w:rsidRDefault="00653DC2" w:rsidP="009B2E68">
      <w:pPr>
        <w:spacing w:line="360" w:lineRule="auto"/>
        <w:ind w:firstLine="540"/>
        <w:jc w:val="both"/>
      </w:pPr>
      <w:r w:rsidRPr="00653DC2">
        <w:t xml:space="preserve">По всем организационным вопросам обращаться в центр занятости населения по месту жительства. </w:t>
      </w:r>
    </w:p>
    <w:p w:rsidR="00F97A47" w:rsidRPr="00653DC2" w:rsidRDefault="00653DC2" w:rsidP="009B2E68">
      <w:pPr>
        <w:spacing w:line="360" w:lineRule="auto"/>
        <w:ind w:firstLine="540"/>
        <w:jc w:val="both"/>
      </w:pPr>
      <w:r w:rsidRPr="00653DC2">
        <w:t xml:space="preserve">Просим проинформировать </w:t>
      </w:r>
      <w:r w:rsidR="009B2E68">
        <w:t>педагогов.</w:t>
      </w:r>
    </w:p>
    <w:p w:rsidR="00653DC2" w:rsidRDefault="00653DC2" w:rsidP="00710DF4">
      <w:pPr>
        <w:spacing w:line="0" w:lineRule="atLeast"/>
        <w:ind w:firstLine="540"/>
        <w:jc w:val="both"/>
      </w:pPr>
    </w:p>
    <w:p w:rsidR="00F97A47" w:rsidRPr="00653DC2" w:rsidRDefault="00F97A47" w:rsidP="00710DF4">
      <w:pPr>
        <w:spacing w:line="0" w:lineRule="atLeast"/>
        <w:ind w:firstLine="540"/>
        <w:jc w:val="both"/>
      </w:pPr>
      <w:r w:rsidRPr="00653DC2">
        <w:t xml:space="preserve">Начальник МКУ «УО»:                                     </w:t>
      </w:r>
      <w:r w:rsidR="006C585F" w:rsidRPr="00653DC2">
        <w:t xml:space="preserve">                  </w:t>
      </w:r>
      <w:r w:rsidRPr="00653DC2">
        <w:t xml:space="preserve"> </w:t>
      </w:r>
      <w:proofErr w:type="spellStart"/>
      <w:r w:rsidRPr="00653DC2">
        <w:t>Х.Исаева</w:t>
      </w:r>
      <w:proofErr w:type="spellEnd"/>
    </w:p>
    <w:sectPr w:rsidR="00F97A47" w:rsidRPr="00653DC2" w:rsidSect="009B2E68">
      <w:pgSz w:w="11906" w:h="16838"/>
      <w:pgMar w:top="993" w:right="850" w:bottom="1276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B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38D6"/>
    <w:rsid w:val="00595C6A"/>
    <w:rsid w:val="005A293F"/>
    <w:rsid w:val="005B2631"/>
    <w:rsid w:val="005B5E5D"/>
    <w:rsid w:val="005C7C09"/>
    <w:rsid w:val="005E583B"/>
    <w:rsid w:val="005F6D4A"/>
    <w:rsid w:val="00653DC2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720"/>
    <w:rsid w:val="008D4EA7"/>
    <w:rsid w:val="00915D30"/>
    <w:rsid w:val="00936621"/>
    <w:rsid w:val="00994026"/>
    <w:rsid w:val="009B2E68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F380B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cp:lastPrinted>2020-04-12T22:52:00Z</cp:lastPrinted>
  <dcterms:created xsi:type="dcterms:W3CDTF">2020-05-12T20:41:00Z</dcterms:created>
  <dcterms:modified xsi:type="dcterms:W3CDTF">2020-05-12T20:41:00Z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