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68" w:rsidRPr="00596668" w:rsidRDefault="00596668">
      <w:pPr>
        <w:rPr>
          <w:rFonts w:ascii="Times New Roman" w:hAnsi="Times New Roman" w:cs="Times New Roman"/>
          <w:b/>
          <w:sz w:val="24"/>
          <w:szCs w:val="24"/>
        </w:rPr>
      </w:pPr>
      <w:r w:rsidRPr="00596668">
        <w:rPr>
          <w:rFonts w:ascii="Times New Roman" w:hAnsi="Times New Roman" w:cs="Times New Roman"/>
          <w:b/>
          <w:sz w:val="24"/>
          <w:szCs w:val="24"/>
        </w:rPr>
        <w:t xml:space="preserve">Показатели и методы сбора информации по выявлению, поддержке и развитию способностей и талантов у детей и </w:t>
      </w:r>
      <w:proofErr w:type="spellStart"/>
      <w:r w:rsidRPr="00596668">
        <w:rPr>
          <w:rFonts w:ascii="Times New Roman" w:hAnsi="Times New Roman" w:cs="Times New Roman"/>
          <w:b/>
          <w:sz w:val="24"/>
          <w:szCs w:val="24"/>
        </w:rPr>
        <w:t>молодежи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668" w:rsidRPr="00596668" w:rsidTr="00596668">
        <w:tc>
          <w:tcPr>
            <w:tcW w:w="4785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По учету участников школьного и муниципального этапов ВСОШ</w:t>
            </w:r>
          </w:p>
        </w:tc>
        <w:tc>
          <w:tcPr>
            <w:tcW w:w="4786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победителей и призеров предметных олимпиад школьников разного уровня (на каждого)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оссийского -3 балла -регионального -2 балла Муниципального -1 балл (макс -10)</w:t>
            </w:r>
          </w:p>
        </w:tc>
      </w:tr>
      <w:tr w:rsidR="00596668" w:rsidRPr="00596668" w:rsidTr="00596668">
        <w:tc>
          <w:tcPr>
            <w:tcW w:w="4785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По учету иных форм развития образовательных (предметных, учебных) достижений школьников, за исключением ВСОШ</w:t>
            </w:r>
          </w:p>
        </w:tc>
        <w:tc>
          <w:tcPr>
            <w:tcW w:w="4786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интеллектуальных конкурсов, смотров, НПК и др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на каждого): -российского -3 балла -регионального -2 балла Муниципального -1 балл (макс -10)</w:t>
            </w:r>
          </w:p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победителей и призеров обучающихся, участников спортивных соревнований (на каждого):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оссийского -3 балла -регионального -2 балла Муниципального -1 балл (макс -10)</w:t>
            </w:r>
          </w:p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668" w:rsidRPr="00596668" w:rsidTr="00596668">
        <w:tc>
          <w:tcPr>
            <w:tcW w:w="4785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По охвату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образованием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Система дополнительного образования детей во внеурочное время на базе ОО: положительная динамика – 2 балла</w:t>
            </w:r>
          </w:p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дополнительными программами естественно-научной и технической направленности в общей численности детей в возрасте от 5 до 18 лет, охваченных дополнительными общеобразовательными программами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о 2,7 % - 1 балл -от 2,7 до 3% -2б -3% и более – 3 балла</w:t>
            </w:r>
          </w:p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668" w:rsidRPr="00596668" w:rsidTr="00596668">
        <w:tc>
          <w:tcPr>
            <w:tcW w:w="4785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По осуществлению межмуниципального, сетевого взаимодействия по вопросу выявления, поддержки и развития способностей и талантов у детей и молодежи, в </w:t>
            </w:r>
            <w:proofErr w:type="spell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. с организациями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 и ПОО</w:t>
            </w:r>
          </w:p>
        </w:tc>
        <w:tc>
          <w:tcPr>
            <w:tcW w:w="4786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сетевого взаимодействия с другими учреждениями на уровнях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егионального -4 балла муниципального -2 балл</w:t>
            </w:r>
          </w:p>
        </w:tc>
      </w:tr>
      <w:tr w:rsidR="00596668" w:rsidRPr="00596668" w:rsidTr="00596668">
        <w:tc>
          <w:tcPr>
            <w:tcW w:w="4785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По осуществлению психолого</w:t>
            </w: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 способных детей и талантливой молодежи</w:t>
            </w:r>
          </w:p>
        </w:tc>
        <w:tc>
          <w:tcPr>
            <w:tcW w:w="4786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Организовано систематическое психолого-педагогическое, социальное сопровождение всех участников образовательного процесса, наличие и реализация плана психолого</w:t>
            </w: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сопровождения обучающихся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меется -2 балла</w:t>
            </w:r>
          </w:p>
        </w:tc>
      </w:tr>
      <w:tr w:rsidR="00596668" w:rsidRPr="00596668" w:rsidTr="00596668">
        <w:tc>
          <w:tcPr>
            <w:tcW w:w="4785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труда и </w:t>
            </w:r>
            <w:proofErr w:type="gramStart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proofErr w:type="gramEnd"/>
            <w:r w:rsidRPr="00596668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каникулярное время</w:t>
            </w:r>
          </w:p>
        </w:tc>
        <w:tc>
          <w:tcPr>
            <w:tcW w:w="4786" w:type="dxa"/>
          </w:tcPr>
          <w:p w:rsidR="00596668" w:rsidRPr="00596668" w:rsidRDefault="00596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668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7-15 лет, охваченных организованными формами оздоровления, отдыхом и занятости детей в каникулярный период от общей численности детей в возрасте 7-15 лет</w:t>
            </w:r>
          </w:p>
        </w:tc>
      </w:tr>
      <w:tr w:rsidR="00596668" w:rsidTr="00596668">
        <w:tc>
          <w:tcPr>
            <w:tcW w:w="4785" w:type="dxa"/>
          </w:tcPr>
          <w:p w:rsidR="00596668" w:rsidRDefault="00596668"/>
        </w:tc>
        <w:tc>
          <w:tcPr>
            <w:tcW w:w="4786" w:type="dxa"/>
          </w:tcPr>
          <w:p w:rsidR="00596668" w:rsidRDefault="00596668"/>
        </w:tc>
      </w:tr>
      <w:tr w:rsidR="00596668" w:rsidTr="00596668">
        <w:tc>
          <w:tcPr>
            <w:tcW w:w="4785" w:type="dxa"/>
          </w:tcPr>
          <w:p w:rsidR="00596668" w:rsidRDefault="00596668"/>
        </w:tc>
        <w:tc>
          <w:tcPr>
            <w:tcW w:w="4786" w:type="dxa"/>
          </w:tcPr>
          <w:p w:rsidR="00596668" w:rsidRDefault="00596668"/>
        </w:tc>
      </w:tr>
    </w:tbl>
    <w:p w:rsidR="00F06624" w:rsidRDefault="00F06624"/>
    <w:sectPr w:rsidR="00F0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68"/>
    <w:rsid w:val="00596668"/>
    <w:rsid w:val="00F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1</cp:revision>
  <dcterms:created xsi:type="dcterms:W3CDTF">2021-09-11T12:03:00Z</dcterms:created>
  <dcterms:modified xsi:type="dcterms:W3CDTF">2021-09-11T12:10:00Z</dcterms:modified>
</cp:coreProperties>
</file>