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E9E" w:rsidRPr="009D3E9E" w:rsidRDefault="009D3E9E" w:rsidP="009D3E9E">
      <w:pPr>
        <w:spacing w:after="249" w:line="254" w:lineRule="auto"/>
        <w:ind w:left="451" w:right="475" w:firstLine="499"/>
        <w:rPr>
          <w:sz w:val="28"/>
          <w:szCs w:val="28"/>
        </w:rPr>
      </w:pPr>
      <w:r w:rsidRPr="009D3E9E">
        <w:rPr>
          <w:sz w:val="28"/>
          <w:szCs w:val="28"/>
        </w:rPr>
        <w:t>Письмо №</w:t>
      </w:r>
      <w:r w:rsidR="00BE1D80">
        <w:rPr>
          <w:sz w:val="28"/>
          <w:szCs w:val="28"/>
        </w:rPr>
        <w:t>78</w:t>
      </w:r>
      <w:r w:rsidRPr="009D3E9E">
        <w:rPr>
          <w:sz w:val="28"/>
          <w:szCs w:val="28"/>
        </w:rPr>
        <w:t xml:space="preserve"> от </w:t>
      </w:r>
      <w:r>
        <w:rPr>
          <w:sz w:val="28"/>
          <w:szCs w:val="28"/>
        </w:rPr>
        <w:t>31</w:t>
      </w:r>
      <w:r w:rsidRPr="009D3E9E">
        <w:rPr>
          <w:sz w:val="28"/>
          <w:szCs w:val="28"/>
        </w:rPr>
        <w:t xml:space="preserve"> января 2022 года</w:t>
      </w:r>
    </w:p>
    <w:p w:rsidR="009D3E9E" w:rsidRPr="009D3E9E" w:rsidRDefault="009D3E9E" w:rsidP="009D3E9E">
      <w:pPr>
        <w:spacing w:after="249" w:line="254" w:lineRule="auto"/>
        <w:ind w:left="451" w:right="475" w:firstLine="499"/>
        <w:rPr>
          <w:b/>
          <w:sz w:val="28"/>
          <w:szCs w:val="28"/>
        </w:rPr>
      </w:pPr>
      <w:bookmarkStart w:id="0" w:name="_GoBack"/>
      <w:r w:rsidRPr="009D3E9E">
        <w:rPr>
          <w:b/>
          <w:sz w:val="28"/>
          <w:szCs w:val="28"/>
        </w:rPr>
        <w:t xml:space="preserve">О </w:t>
      </w:r>
      <w:r w:rsidR="00845B9F">
        <w:rPr>
          <w:b/>
          <w:sz w:val="28"/>
          <w:szCs w:val="28"/>
        </w:rPr>
        <w:t xml:space="preserve">проведении анкетирования кураторами </w:t>
      </w:r>
      <w:r w:rsidRPr="009D3E9E">
        <w:rPr>
          <w:b/>
          <w:sz w:val="28"/>
          <w:szCs w:val="28"/>
        </w:rPr>
        <w:t xml:space="preserve">федерального проекта «500+» </w:t>
      </w:r>
    </w:p>
    <w:bookmarkEnd w:id="0"/>
    <w:p w:rsidR="009D3E9E" w:rsidRDefault="009D3E9E">
      <w:pPr>
        <w:spacing w:after="160" w:line="265" w:lineRule="auto"/>
        <w:ind w:left="10" w:right="2" w:hanging="10"/>
        <w:jc w:val="center"/>
        <w:rPr>
          <w:b/>
          <w:color w:val="1E2328"/>
        </w:rPr>
      </w:pPr>
      <w:r>
        <w:rPr>
          <w:b/>
          <w:color w:val="1E2328"/>
        </w:rPr>
        <w:t>Руководителям ОО</w:t>
      </w:r>
    </w:p>
    <w:p w:rsidR="009D3E9E" w:rsidRPr="00845B9F" w:rsidRDefault="009D3E9E" w:rsidP="009D3E9E">
      <w:pPr>
        <w:spacing w:after="160" w:line="265" w:lineRule="auto"/>
        <w:ind w:left="10" w:right="2" w:firstLine="557"/>
        <w:rPr>
          <w:color w:val="1E2328"/>
          <w:sz w:val="28"/>
          <w:szCs w:val="28"/>
        </w:rPr>
      </w:pPr>
      <w:r w:rsidRPr="00845B9F">
        <w:rPr>
          <w:color w:val="1E2328"/>
          <w:sz w:val="28"/>
          <w:szCs w:val="28"/>
        </w:rPr>
        <w:t>В дополнение к письму №64 от 26.01.2022г. МКУ «Управление образования» Сергокалинского района информирует о том, что для школ, имеющих низкие образовательные результаты назначены кураторы.</w:t>
      </w:r>
    </w:p>
    <w:p w:rsidR="009D3E9E" w:rsidRPr="00845B9F" w:rsidRDefault="009D3E9E" w:rsidP="009D3E9E">
      <w:pPr>
        <w:spacing w:after="160" w:line="265" w:lineRule="auto"/>
        <w:ind w:left="10" w:right="2" w:firstLine="557"/>
        <w:rPr>
          <w:color w:val="1E2328"/>
          <w:sz w:val="28"/>
          <w:szCs w:val="28"/>
        </w:rPr>
      </w:pPr>
      <w:r w:rsidRPr="00845B9F">
        <w:rPr>
          <w:color w:val="1E2328"/>
          <w:sz w:val="28"/>
          <w:szCs w:val="28"/>
        </w:rPr>
        <w:t>Напоминаем, что в список школ, имеющих низкие образовательные результаты обучающихся (ШНОР), вошли МКОУ "Аймаумахинская СОШ", МКОУ "Ванашимахинская СОШ", МКОУ "Нижнемулебкинская СОШ", МКОУ "Дегвинская СОШ", МКОУ "Кичигамринская СОШ", МКОУ "Кадиркентская СОШ", МКОУ "Бурхимахинская СОШ".</w:t>
      </w:r>
    </w:p>
    <w:p w:rsidR="009D3E9E" w:rsidRPr="00845B9F" w:rsidRDefault="009D3E9E" w:rsidP="009D3E9E">
      <w:pPr>
        <w:spacing w:after="160" w:line="265" w:lineRule="auto"/>
        <w:ind w:left="10" w:right="2" w:firstLine="557"/>
        <w:rPr>
          <w:color w:val="1E2328"/>
          <w:sz w:val="28"/>
          <w:szCs w:val="28"/>
        </w:rPr>
      </w:pPr>
      <w:r w:rsidRPr="00845B9F">
        <w:rPr>
          <w:color w:val="1E2328"/>
          <w:sz w:val="28"/>
          <w:szCs w:val="28"/>
        </w:rPr>
        <w:t xml:space="preserve">Для всех этих </w:t>
      </w:r>
      <w:r w:rsidR="00BE1D80">
        <w:rPr>
          <w:color w:val="1E2328"/>
          <w:sz w:val="28"/>
          <w:szCs w:val="28"/>
        </w:rPr>
        <w:t>кураторов</w:t>
      </w:r>
      <w:r w:rsidRPr="00845B9F">
        <w:rPr>
          <w:color w:val="1E2328"/>
          <w:sz w:val="28"/>
          <w:szCs w:val="28"/>
        </w:rPr>
        <w:t xml:space="preserve"> анкетирование проводится в электронном виде по адресу </w:t>
      </w:r>
      <w:hyperlink r:id="rId5" w:history="1">
        <w:r w:rsidRPr="00845B9F">
          <w:rPr>
            <w:rStyle w:val="a3"/>
            <w:sz w:val="28"/>
            <w:szCs w:val="28"/>
          </w:rPr>
          <w:t>https://checklist.obrnadzor.gov.ru/</w:t>
        </w:r>
      </w:hyperlink>
      <w:r w:rsidRPr="00845B9F">
        <w:rPr>
          <w:color w:val="1E2328"/>
          <w:sz w:val="28"/>
          <w:szCs w:val="28"/>
        </w:rPr>
        <w:t>.</w:t>
      </w:r>
    </w:p>
    <w:p w:rsidR="009D3E9E" w:rsidRPr="00845B9F" w:rsidRDefault="009D3E9E" w:rsidP="009D3E9E">
      <w:pPr>
        <w:spacing w:after="160" w:line="265" w:lineRule="auto"/>
        <w:ind w:left="10" w:right="2" w:firstLine="557"/>
        <w:rPr>
          <w:color w:val="1E2328"/>
          <w:sz w:val="28"/>
          <w:szCs w:val="28"/>
        </w:rPr>
      </w:pPr>
      <w:r w:rsidRPr="00845B9F">
        <w:rPr>
          <w:color w:val="1E2328"/>
          <w:sz w:val="28"/>
          <w:szCs w:val="28"/>
        </w:rPr>
        <w:t>Для участия в исследовании каждому участнику-куратору нужно перейти на сайт и ввести индивидуальный логин/пароль для доступа к анкете куратора.</w:t>
      </w:r>
      <w:r w:rsidRPr="00845B9F">
        <w:rPr>
          <w:sz w:val="28"/>
          <w:szCs w:val="28"/>
        </w:rPr>
        <w:t xml:space="preserve"> </w:t>
      </w:r>
      <w:r w:rsidRPr="00845B9F">
        <w:rPr>
          <w:color w:val="1E2328"/>
          <w:sz w:val="28"/>
          <w:szCs w:val="28"/>
        </w:rPr>
        <w:t>Дата окончания доступа к анкетам: 12:00 по московскому времени, 1 февраля 2022</w:t>
      </w:r>
      <w:r w:rsidRPr="00845B9F">
        <w:rPr>
          <w:color w:val="1E2328"/>
          <w:sz w:val="28"/>
          <w:szCs w:val="28"/>
        </w:rPr>
        <w:t>г.</w:t>
      </w:r>
    </w:p>
    <w:p w:rsidR="009D3E9E" w:rsidRPr="00845B9F" w:rsidRDefault="009D3E9E" w:rsidP="009D3E9E">
      <w:pPr>
        <w:spacing w:after="160" w:line="265" w:lineRule="auto"/>
        <w:ind w:left="10" w:right="2" w:firstLine="557"/>
        <w:rPr>
          <w:color w:val="1E2328"/>
          <w:sz w:val="28"/>
          <w:szCs w:val="28"/>
        </w:rPr>
      </w:pPr>
      <w:r w:rsidRPr="00845B9F">
        <w:rPr>
          <w:color w:val="1E2328"/>
          <w:sz w:val="28"/>
          <w:szCs w:val="28"/>
        </w:rPr>
        <w:t>Прилагаем анкету кураторов и список кураторов с логинами и паролями для проведения анкетирования.</w:t>
      </w:r>
    </w:p>
    <w:p w:rsidR="009D3E9E" w:rsidRPr="009D3E9E" w:rsidRDefault="009D3E9E" w:rsidP="009D3E9E">
      <w:pPr>
        <w:tabs>
          <w:tab w:val="center" w:pos="1538"/>
          <w:tab w:val="center" w:pos="5272"/>
          <w:tab w:val="center" w:pos="8664"/>
        </w:tabs>
        <w:spacing w:after="192" w:line="251" w:lineRule="auto"/>
        <w:ind w:left="0" w:right="0" w:firstLine="0"/>
        <w:jc w:val="left"/>
        <w:rPr>
          <w:sz w:val="28"/>
          <w:szCs w:val="28"/>
        </w:rPr>
      </w:pPr>
      <w:r w:rsidRPr="009D3E9E">
        <w:rPr>
          <w:sz w:val="28"/>
          <w:szCs w:val="28"/>
        </w:rPr>
        <w:t>Приложение: на 3 л.</w:t>
      </w:r>
    </w:p>
    <w:p w:rsidR="009D3E9E" w:rsidRPr="009D3E9E" w:rsidRDefault="009D3E9E" w:rsidP="009D3E9E">
      <w:pPr>
        <w:spacing w:after="0" w:line="250" w:lineRule="auto"/>
        <w:ind w:left="4" w:right="201" w:firstLine="864"/>
        <w:rPr>
          <w:sz w:val="28"/>
          <w:szCs w:val="28"/>
        </w:rPr>
      </w:pPr>
      <w:proofErr w:type="spellStart"/>
      <w:r w:rsidRPr="009D3E9E">
        <w:rPr>
          <w:sz w:val="28"/>
          <w:szCs w:val="28"/>
        </w:rPr>
        <w:t>И.о</w:t>
      </w:r>
      <w:proofErr w:type="spellEnd"/>
      <w:r w:rsidRPr="009D3E9E">
        <w:rPr>
          <w:sz w:val="28"/>
          <w:szCs w:val="28"/>
        </w:rPr>
        <w:t xml:space="preserve">. </w:t>
      </w:r>
      <w:proofErr w:type="gramStart"/>
      <w:r w:rsidRPr="009D3E9E">
        <w:rPr>
          <w:sz w:val="28"/>
          <w:szCs w:val="28"/>
        </w:rPr>
        <w:t xml:space="preserve">начальника:   </w:t>
      </w:r>
      <w:proofErr w:type="gramEnd"/>
      <w:r w:rsidRPr="009D3E9E">
        <w:rPr>
          <w:sz w:val="28"/>
          <w:szCs w:val="28"/>
        </w:rPr>
        <w:t xml:space="preserve">                                                                      </w:t>
      </w:r>
      <w:proofErr w:type="spellStart"/>
      <w:r w:rsidRPr="009D3E9E">
        <w:rPr>
          <w:sz w:val="28"/>
          <w:szCs w:val="28"/>
        </w:rPr>
        <w:t>М.Мусаев</w:t>
      </w:r>
      <w:proofErr w:type="spellEnd"/>
    </w:p>
    <w:p w:rsidR="009D3E9E" w:rsidRPr="009D3E9E" w:rsidRDefault="009D3E9E" w:rsidP="009D3E9E">
      <w:pPr>
        <w:shd w:val="clear" w:color="auto" w:fill="FFFFFF"/>
        <w:spacing w:after="0" w:line="259" w:lineRule="auto"/>
        <w:ind w:left="0" w:right="0" w:firstLine="567"/>
        <w:rPr>
          <w:i/>
          <w:sz w:val="20"/>
          <w:szCs w:val="20"/>
        </w:rPr>
      </w:pPr>
    </w:p>
    <w:p w:rsidR="009D3E9E" w:rsidRPr="009D3E9E" w:rsidRDefault="009D3E9E" w:rsidP="009D3E9E">
      <w:pPr>
        <w:shd w:val="clear" w:color="auto" w:fill="FFFFFF"/>
        <w:spacing w:after="0" w:line="259" w:lineRule="auto"/>
        <w:ind w:left="0" w:right="0" w:firstLine="567"/>
        <w:rPr>
          <w:i/>
          <w:sz w:val="20"/>
          <w:szCs w:val="20"/>
        </w:rPr>
      </w:pPr>
      <w:r w:rsidRPr="009D3E9E">
        <w:rPr>
          <w:i/>
          <w:sz w:val="20"/>
          <w:szCs w:val="20"/>
        </w:rPr>
        <w:t>Исп. Магомедова У.К.</w:t>
      </w:r>
    </w:p>
    <w:p w:rsidR="009D3E9E" w:rsidRPr="009D3E9E" w:rsidRDefault="009D3E9E" w:rsidP="009D3E9E">
      <w:pPr>
        <w:shd w:val="clear" w:color="auto" w:fill="FFFFFF"/>
        <w:spacing w:after="0" w:line="259" w:lineRule="auto"/>
        <w:ind w:left="0" w:right="0" w:firstLine="567"/>
        <w:rPr>
          <w:rFonts w:eastAsia="Calibri"/>
          <w:sz w:val="28"/>
          <w:szCs w:val="28"/>
        </w:rPr>
      </w:pPr>
      <w:r w:rsidRPr="009D3E9E">
        <w:rPr>
          <w:i/>
          <w:sz w:val="20"/>
          <w:szCs w:val="20"/>
        </w:rPr>
        <w:t>Тел.: 8 903 482 57 46</w:t>
      </w:r>
    </w:p>
    <w:p w:rsidR="009D3E9E" w:rsidRPr="009D3E9E" w:rsidRDefault="009D3E9E" w:rsidP="009D3E9E">
      <w:pPr>
        <w:spacing w:after="7" w:line="259" w:lineRule="auto"/>
        <w:ind w:left="437" w:right="0" w:hanging="10"/>
        <w:jc w:val="left"/>
        <w:rPr>
          <w:sz w:val="28"/>
        </w:rPr>
      </w:pPr>
    </w:p>
    <w:p w:rsidR="009D3E9E" w:rsidRPr="009D3E9E" w:rsidRDefault="009D3E9E" w:rsidP="009D3E9E">
      <w:pPr>
        <w:spacing w:after="160" w:line="265" w:lineRule="auto"/>
        <w:ind w:left="10" w:right="2" w:firstLine="557"/>
        <w:rPr>
          <w:color w:val="1E2328"/>
        </w:rPr>
      </w:pPr>
    </w:p>
    <w:p w:rsidR="009D3E9E" w:rsidRDefault="009D3E9E" w:rsidP="009D3E9E">
      <w:pPr>
        <w:spacing w:after="160" w:line="265" w:lineRule="auto"/>
        <w:ind w:left="10" w:right="2" w:firstLine="557"/>
        <w:rPr>
          <w:color w:val="1E2328"/>
        </w:rPr>
      </w:pPr>
    </w:p>
    <w:p w:rsidR="00845B9F" w:rsidRDefault="00845B9F" w:rsidP="009D3E9E">
      <w:pPr>
        <w:spacing w:after="160" w:line="265" w:lineRule="auto"/>
        <w:ind w:left="10" w:right="2" w:firstLine="557"/>
        <w:rPr>
          <w:color w:val="1E2328"/>
        </w:rPr>
      </w:pPr>
    </w:p>
    <w:p w:rsidR="00845B9F" w:rsidRDefault="00845B9F" w:rsidP="009D3E9E">
      <w:pPr>
        <w:spacing w:after="160" w:line="265" w:lineRule="auto"/>
        <w:ind w:left="10" w:right="2" w:firstLine="557"/>
        <w:rPr>
          <w:color w:val="1E2328"/>
        </w:rPr>
      </w:pPr>
    </w:p>
    <w:p w:rsidR="00845B9F" w:rsidRDefault="00845B9F" w:rsidP="009D3E9E">
      <w:pPr>
        <w:spacing w:after="160" w:line="265" w:lineRule="auto"/>
        <w:ind w:left="10" w:right="2" w:firstLine="557"/>
        <w:rPr>
          <w:color w:val="1E2328"/>
        </w:rPr>
      </w:pPr>
    </w:p>
    <w:p w:rsidR="00845B9F" w:rsidRDefault="00845B9F" w:rsidP="009D3E9E">
      <w:pPr>
        <w:spacing w:after="160" w:line="265" w:lineRule="auto"/>
        <w:ind w:left="10" w:right="2" w:firstLine="557"/>
        <w:rPr>
          <w:color w:val="1E2328"/>
        </w:rPr>
      </w:pPr>
    </w:p>
    <w:p w:rsidR="00845B9F" w:rsidRDefault="00845B9F" w:rsidP="009D3E9E">
      <w:pPr>
        <w:spacing w:after="160" w:line="265" w:lineRule="auto"/>
        <w:ind w:left="10" w:right="2" w:firstLine="557"/>
        <w:rPr>
          <w:color w:val="1E2328"/>
        </w:rPr>
      </w:pPr>
    </w:p>
    <w:p w:rsidR="00845B9F" w:rsidRDefault="00845B9F" w:rsidP="009D3E9E">
      <w:pPr>
        <w:spacing w:after="160" w:line="265" w:lineRule="auto"/>
        <w:ind w:left="10" w:right="2" w:firstLine="557"/>
        <w:rPr>
          <w:color w:val="1E2328"/>
        </w:rPr>
      </w:pPr>
    </w:p>
    <w:p w:rsidR="00845B9F" w:rsidRDefault="00845B9F" w:rsidP="009D3E9E">
      <w:pPr>
        <w:spacing w:after="160" w:line="265" w:lineRule="auto"/>
        <w:ind w:left="10" w:right="2" w:firstLine="557"/>
        <w:rPr>
          <w:color w:val="1E2328"/>
        </w:rPr>
      </w:pPr>
    </w:p>
    <w:p w:rsidR="00845B9F" w:rsidRPr="009D3E9E" w:rsidRDefault="00845B9F" w:rsidP="009D3E9E">
      <w:pPr>
        <w:spacing w:after="160" w:line="265" w:lineRule="auto"/>
        <w:ind w:left="10" w:right="2" w:firstLine="557"/>
        <w:rPr>
          <w:color w:val="1E2328"/>
        </w:rPr>
      </w:pPr>
    </w:p>
    <w:p w:rsidR="009D3E9E" w:rsidRDefault="00845B9F" w:rsidP="00845B9F">
      <w:pPr>
        <w:spacing w:after="160" w:line="265" w:lineRule="auto"/>
        <w:ind w:left="10" w:right="2" w:hanging="10"/>
        <w:jc w:val="right"/>
        <w:rPr>
          <w:b/>
          <w:color w:val="1E2328"/>
        </w:rPr>
      </w:pPr>
      <w:r>
        <w:rPr>
          <w:b/>
          <w:color w:val="1E2328"/>
        </w:rPr>
        <w:t>Приложение №1</w:t>
      </w:r>
    </w:p>
    <w:p w:rsidR="00F573C8" w:rsidRPr="00845B9F" w:rsidRDefault="00BE1D80" w:rsidP="00845B9F">
      <w:pPr>
        <w:spacing w:after="160" w:line="240" w:lineRule="auto"/>
        <w:ind w:left="10" w:right="2" w:hanging="10"/>
        <w:jc w:val="center"/>
        <w:rPr>
          <w:szCs w:val="24"/>
        </w:rPr>
      </w:pPr>
      <w:r w:rsidRPr="00845B9F">
        <w:rPr>
          <w:b/>
          <w:color w:val="1E2328"/>
          <w:szCs w:val="24"/>
        </w:rPr>
        <w:t xml:space="preserve">АНКЕТА КУРАТОРОВ: </w:t>
      </w:r>
    </w:p>
    <w:p w:rsidR="00F573C8" w:rsidRPr="00845B9F" w:rsidRDefault="00BE1D80" w:rsidP="00845B9F">
      <w:pPr>
        <w:spacing w:after="430" w:line="240" w:lineRule="auto"/>
        <w:ind w:left="10" w:right="7" w:hanging="10"/>
        <w:jc w:val="center"/>
        <w:rPr>
          <w:szCs w:val="24"/>
        </w:rPr>
      </w:pPr>
      <w:r w:rsidRPr="00845B9F">
        <w:rPr>
          <w:b/>
          <w:color w:val="1E2328"/>
          <w:szCs w:val="24"/>
        </w:rPr>
        <w:t xml:space="preserve">инструкция к организации анкетирования кандидатов в кураторы </w:t>
      </w:r>
    </w:p>
    <w:p w:rsidR="00F573C8" w:rsidRPr="00845B9F" w:rsidRDefault="00BE1D80" w:rsidP="00845B9F">
      <w:pPr>
        <w:spacing w:after="0" w:line="240" w:lineRule="auto"/>
        <w:ind w:left="0" w:right="-9" w:firstLine="720"/>
        <w:rPr>
          <w:szCs w:val="24"/>
        </w:rPr>
      </w:pPr>
      <w:r w:rsidRPr="00845B9F">
        <w:rPr>
          <w:szCs w:val="24"/>
        </w:rPr>
        <w:t xml:space="preserve">Цель анкетирования – </w:t>
      </w:r>
      <w:r w:rsidRPr="00845B9F">
        <w:rPr>
          <w:szCs w:val="24"/>
        </w:rPr>
        <w:t xml:space="preserve">поддержка процесса назначения кураторов. Результаты анкетирования не должны являться единственным определяющим фактором назначения куратора. Всего в анкете представлено около 30 вопросов, на ее заполнение участникам потребуется 20–30 минут.  </w:t>
      </w:r>
    </w:p>
    <w:p w:rsidR="00F573C8" w:rsidRPr="00845B9F" w:rsidRDefault="00BE1D80" w:rsidP="00845B9F">
      <w:pPr>
        <w:spacing w:after="169" w:line="240" w:lineRule="auto"/>
        <w:ind w:left="720" w:right="0" w:firstLine="0"/>
        <w:jc w:val="left"/>
        <w:rPr>
          <w:szCs w:val="24"/>
        </w:rPr>
      </w:pPr>
      <w:r w:rsidRPr="00845B9F">
        <w:rPr>
          <w:szCs w:val="24"/>
        </w:rPr>
        <w:t xml:space="preserve"> </w:t>
      </w:r>
    </w:p>
    <w:p w:rsidR="00F573C8" w:rsidRPr="00845B9F" w:rsidRDefault="00BE1D80" w:rsidP="00845B9F">
      <w:pPr>
        <w:spacing w:after="174" w:line="240" w:lineRule="auto"/>
        <w:ind w:left="730" w:right="0" w:hanging="10"/>
        <w:jc w:val="left"/>
        <w:rPr>
          <w:szCs w:val="24"/>
        </w:rPr>
      </w:pPr>
      <w:r w:rsidRPr="00845B9F">
        <w:rPr>
          <w:b/>
          <w:szCs w:val="24"/>
        </w:rPr>
        <w:t>Организация</w:t>
      </w:r>
      <w:r w:rsidRPr="00845B9F">
        <w:rPr>
          <w:b/>
          <w:szCs w:val="24"/>
        </w:rPr>
        <w:t xml:space="preserve"> анкетирования и роль региональных координаторов: </w:t>
      </w:r>
      <w:r w:rsidRPr="00845B9F">
        <w:rPr>
          <w:szCs w:val="24"/>
        </w:rPr>
        <w:t xml:space="preserve"> </w:t>
      </w:r>
    </w:p>
    <w:p w:rsidR="00F573C8" w:rsidRPr="00845B9F" w:rsidRDefault="00BE1D80" w:rsidP="00845B9F">
      <w:pPr>
        <w:numPr>
          <w:ilvl w:val="0"/>
          <w:numId w:val="1"/>
        </w:numPr>
        <w:spacing w:line="240" w:lineRule="auto"/>
        <w:ind w:right="-9" w:hanging="360"/>
        <w:rPr>
          <w:szCs w:val="24"/>
        </w:rPr>
      </w:pPr>
      <w:r w:rsidRPr="00845B9F">
        <w:rPr>
          <w:szCs w:val="24"/>
        </w:rPr>
        <w:t xml:space="preserve">Анкетирование проводится в электронном виде по адресу </w:t>
      </w:r>
      <w:hyperlink r:id="rId6">
        <w:r w:rsidRPr="00845B9F">
          <w:rPr>
            <w:color w:val="0563C1"/>
            <w:szCs w:val="24"/>
            <w:u w:val="single" w:color="0563C1"/>
          </w:rPr>
          <w:t>https</w:t>
        </w:r>
      </w:hyperlink>
      <w:hyperlink r:id="rId7">
        <w:r w:rsidRPr="00845B9F">
          <w:rPr>
            <w:color w:val="0563C1"/>
            <w:szCs w:val="24"/>
            <w:u w:val="single" w:color="0563C1"/>
          </w:rPr>
          <w:t>://</w:t>
        </w:r>
      </w:hyperlink>
      <w:hyperlink r:id="rId8">
        <w:r w:rsidRPr="00845B9F">
          <w:rPr>
            <w:color w:val="0563C1"/>
            <w:szCs w:val="24"/>
            <w:u w:val="single" w:color="0563C1"/>
          </w:rPr>
          <w:t>checklist</w:t>
        </w:r>
      </w:hyperlink>
      <w:hyperlink r:id="rId9">
        <w:r w:rsidRPr="00845B9F">
          <w:rPr>
            <w:color w:val="0563C1"/>
            <w:szCs w:val="24"/>
            <w:u w:val="single" w:color="0563C1"/>
          </w:rPr>
          <w:t>.</w:t>
        </w:r>
      </w:hyperlink>
      <w:hyperlink r:id="rId10">
        <w:r w:rsidRPr="00845B9F">
          <w:rPr>
            <w:color w:val="0563C1"/>
            <w:szCs w:val="24"/>
            <w:u w:val="single" w:color="0563C1"/>
          </w:rPr>
          <w:t>obrnadzor</w:t>
        </w:r>
      </w:hyperlink>
      <w:hyperlink r:id="rId11">
        <w:r w:rsidRPr="00845B9F">
          <w:rPr>
            <w:color w:val="0563C1"/>
            <w:szCs w:val="24"/>
            <w:u w:val="single" w:color="0563C1"/>
          </w:rPr>
          <w:t>.</w:t>
        </w:r>
      </w:hyperlink>
      <w:hyperlink r:id="rId12">
        <w:r w:rsidRPr="00845B9F">
          <w:rPr>
            <w:color w:val="0563C1"/>
            <w:szCs w:val="24"/>
            <w:u w:val="single" w:color="0563C1"/>
          </w:rPr>
          <w:t>gov</w:t>
        </w:r>
      </w:hyperlink>
      <w:hyperlink r:id="rId13">
        <w:r w:rsidRPr="00845B9F">
          <w:rPr>
            <w:color w:val="0563C1"/>
            <w:szCs w:val="24"/>
            <w:u w:val="single" w:color="0563C1"/>
          </w:rPr>
          <w:t>.</w:t>
        </w:r>
      </w:hyperlink>
      <w:hyperlink r:id="rId14">
        <w:r w:rsidRPr="00845B9F">
          <w:rPr>
            <w:color w:val="0563C1"/>
            <w:szCs w:val="24"/>
            <w:u w:val="single" w:color="0563C1"/>
          </w:rPr>
          <w:t>ru</w:t>
        </w:r>
      </w:hyperlink>
      <w:hyperlink r:id="rId15">
        <w:r w:rsidRPr="00845B9F">
          <w:rPr>
            <w:color w:val="0563C1"/>
            <w:szCs w:val="24"/>
            <w:u w:val="single" w:color="0563C1"/>
          </w:rPr>
          <w:t>/</w:t>
        </w:r>
      </w:hyperlink>
      <w:hyperlink r:id="rId16">
        <w:r w:rsidRPr="00845B9F">
          <w:rPr>
            <w:szCs w:val="24"/>
          </w:rPr>
          <w:t>;</w:t>
        </w:r>
      </w:hyperlink>
      <w:r w:rsidRPr="00845B9F">
        <w:rPr>
          <w:szCs w:val="24"/>
        </w:rPr>
        <w:t xml:space="preserve"> для участия в исслед</w:t>
      </w:r>
      <w:r w:rsidRPr="00845B9F">
        <w:rPr>
          <w:szCs w:val="24"/>
        </w:rPr>
        <w:t xml:space="preserve">овании каждому участнику нужно перейти на сайт и ввести индивидуальный логин/пароль для доступа к анкете куратора. </w:t>
      </w:r>
    </w:p>
    <w:p w:rsidR="00F573C8" w:rsidRPr="00845B9F" w:rsidRDefault="00BE1D80" w:rsidP="00845B9F">
      <w:pPr>
        <w:numPr>
          <w:ilvl w:val="0"/>
          <w:numId w:val="1"/>
        </w:numPr>
        <w:spacing w:line="240" w:lineRule="auto"/>
        <w:ind w:right="-9" w:hanging="360"/>
        <w:rPr>
          <w:szCs w:val="24"/>
        </w:rPr>
      </w:pPr>
      <w:r w:rsidRPr="00845B9F">
        <w:rPr>
          <w:szCs w:val="24"/>
        </w:rPr>
        <w:t>Каждому участнику региональный координатор предоставляет индивидуальный логин и пароль для доступа к электронной анкете (список доступных ре</w:t>
      </w:r>
      <w:r w:rsidRPr="00845B9F">
        <w:rPr>
          <w:szCs w:val="24"/>
        </w:rPr>
        <w:t xml:space="preserve">гиону логинов/паролей представлен в отдельном документе формата </w:t>
      </w:r>
      <w:proofErr w:type="spellStart"/>
      <w:r w:rsidRPr="00845B9F">
        <w:rPr>
          <w:szCs w:val="24"/>
        </w:rPr>
        <w:t>Excel</w:t>
      </w:r>
      <w:proofErr w:type="spellEnd"/>
      <w:r w:rsidRPr="00845B9F">
        <w:rPr>
          <w:szCs w:val="24"/>
        </w:rPr>
        <w:t xml:space="preserve">).  </w:t>
      </w:r>
    </w:p>
    <w:p w:rsidR="00F573C8" w:rsidRPr="00845B9F" w:rsidRDefault="00BE1D80" w:rsidP="00845B9F">
      <w:pPr>
        <w:numPr>
          <w:ilvl w:val="0"/>
          <w:numId w:val="1"/>
        </w:numPr>
        <w:spacing w:line="240" w:lineRule="auto"/>
        <w:ind w:right="-9" w:hanging="360"/>
        <w:rPr>
          <w:szCs w:val="24"/>
        </w:rPr>
      </w:pPr>
      <w:r w:rsidRPr="00845B9F">
        <w:rPr>
          <w:szCs w:val="24"/>
        </w:rPr>
        <w:t>Региональному координатору следует самостоятельно проследить связку «ФИО куратора – логин и пароль к анкете». Для этого проще всего размещать ФИО рядом с логином, самостоятельно запо</w:t>
      </w:r>
      <w:r w:rsidRPr="00845B9F">
        <w:rPr>
          <w:szCs w:val="24"/>
        </w:rPr>
        <w:t xml:space="preserve">лняя присланную </w:t>
      </w:r>
      <w:proofErr w:type="spellStart"/>
      <w:r w:rsidRPr="00845B9F">
        <w:rPr>
          <w:szCs w:val="24"/>
        </w:rPr>
        <w:t>Excel</w:t>
      </w:r>
      <w:proofErr w:type="spellEnd"/>
      <w:r w:rsidRPr="00845B9F">
        <w:rPr>
          <w:szCs w:val="24"/>
        </w:rPr>
        <w:t xml:space="preserve"> форму с логинами.  </w:t>
      </w:r>
    </w:p>
    <w:p w:rsidR="00F573C8" w:rsidRPr="00845B9F" w:rsidRDefault="00BE1D80" w:rsidP="00845B9F">
      <w:pPr>
        <w:numPr>
          <w:ilvl w:val="0"/>
          <w:numId w:val="1"/>
        </w:numPr>
        <w:spacing w:after="0" w:line="240" w:lineRule="auto"/>
        <w:ind w:right="-9" w:hanging="360"/>
        <w:rPr>
          <w:szCs w:val="24"/>
        </w:rPr>
      </w:pPr>
      <w:r w:rsidRPr="00845B9F">
        <w:rPr>
          <w:szCs w:val="24"/>
        </w:rPr>
        <w:t>После обработки данных в личном кабинете регионального координатора будут размещены результаты каждого участника анкетирования, привязанные к логину. Поэтому при раздаче логинов/паролей для последующей идентификаци</w:t>
      </w:r>
      <w:r w:rsidRPr="00845B9F">
        <w:rPr>
          <w:szCs w:val="24"/>
        </w:rPr>
        <w:t xml:space="preserve">и результатов следует четко фиксировать, кому был предоставлен тот или иной логин. </w:t>
      </w:r>
    </w:p>
    <w:p w:rsidR="00F573C8" w:rsidRPr="00845B9F" w:rsidRDefault="00BE1D80" w:rsidP="00845B9F">
      <w:pPr>
        <w:spacing w:after="0" w:line="240" w:lineRule="auto"/>
        <w:ind w:left="720" w:right="0" w:firstLine="0"/>
        <w:jc w:val="left"/>
        <w:rPr>
          <w:szCs w:val="24"/>
        </w:rPr>
      </w:pPr>
      <w:r w:rsidRPr="00845B9F">
        <w:rPr>
          <w:szCs w:val="24"/>
        </w:rPr>
        <w:t xml:space="preserve"> </w:t>
      </w:r>
    </w:p>
    <w:tbl>
      <w:tblPr>
        <w:tblStyle w:val="TableGrid"/>
        <w:tblW w:w="9698" w:type="dxa"/>
        <w:tblInd w:w="-29" w:type="dxa"/>
        <w:tblCellMar>
          <w:top w:w="5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9309"/>
      </w:tblGrid>
      <w:tr w:rsidR="00F573C8" w:rsidRPr="00845B9F">
        <w:trPr>
          <w:trHeight w:val="377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F573C8" w:rsidRPr="00845B9F" w:rsidRDefault="00F573C8" w:rsidP="00845B9F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93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F573C8" w:rsidRPr="00845B9F" w:rsidRDefault="00BE1D80" w:rsidP="00845B9F">
            <w:pPr>
              <w:spacing w:after="0" w:line="240" w:lineRule="auto"/>
              <w:ind w:left="360" w:right="0" w:firstLine="0"/>
              <w:jc w:val="left"/>
              <w:rPr>
                <w:szCs w:val="24"/>
              </w:rPr>
            </w:pPr>
            <w:r w:rsidRPr="00845B9F">
              <w:rPr>
                <w:i/>
                <w:szCs w:val="24"/>
              </w:rPr>
              <w:t xml:space="preserve">Особенности анкетирования: </w:t>
            </w:r>
          </w:p>
        </w:tc>
      </w:tr>
      <w:tr w:rsidR="00F573C8" w:rsidRPr="00845B9F">
        <w:trPr>
          <w:trHeight w:val="432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F573C8" w:rsidRPr="00845B9F" w:rsidRDefault="00BE1D80" w:rsidP="00845B9F">
            <w:pPr>
              <w:spacing w:after="0" w:line="240" w:lineRule="auto"/>
              <w:ind w:left="29" w:right="0" w:firstLine="0"/>
              <w:jc w:val="left"/>
              <w:rPr>
                <w:szCs w:val="24"/>
              </w:rPr>
            </w:pPr>
            <w:r w:rsidRPr="00845B9F">
              <w:rPr>
                <w:rFonts w:eastAsia="Segoe UI Symbol"/>
                <w:szCs w:val="24"/>
              </w:rPr>
              <w:t></w:t>
            </w:r>
            <w:r w:rsidRPr="00845B9F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93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F573C8" w:rsidRPr="00845B9F" w:rsidRDefault="00BE1D80" w:rsidP="00845B9F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845B9F">
              <w:rPr>
                <w:szCs w:val="24"/>
              </w:rPr>
              <w:t xml:space="preserve">На каждый вопрос можно выбрать только один вариант ответа; </w:t>
            </w:r>
          </w:p>
        </w:tc>
      </w:tr>
      <w:tr w:rsidR="00F573C8" w:rsidRPr="00845B9F">
        <w:trPr>
          <w:trHeight w:val="844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F573C8" w:rsidRPr="00845B9F" w:rsidRDefault="00BE1D80" w:rsidP="00845B9F">
            <w:pPr>
              <w:spacing w:after="0" w:line="240" w:lineRule="auto"/>
              <w:ind w:left="29" w:right="0" w:firstLine="0"/>
              <w:jc w:val="left"/>
              <w:rPr>
                <w:szCs w:val="24"/>
              </w:rPr>
            </w:pPr>
            <w:r w:rsidRPr="00845B9F">
              <w:rPr>
                <w:rFonts w:eastAsia="Segoe UI Symbol"/>
                <w:szCs w:val="24"/>
              </w:rPr>
              <w:t></w:t>
            </w:r>
            <w:r w:rsidRPr="00845B9F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93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F573C8" w:rsidRPr="00845B9F" w:rsidRDefault="00BE1D80" w:rsidP="00845B9F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845B9F">
              <w:rPr>
                <w:szCs w:val="24"/>
              </w:rPr>
              <w:t xml:space="preserve">Ограничения времени нет, в случае необходимости участники могут прерваться и вернуться к заполнению анкеты в удобное время; </w:t>
            </w:r>
          </w:p>
        </w:tc>
      </w:tr>
      <w:tr w:rsidR="00F573C8" w:rsidRPr="00845B9F">
        <w:trPr>
          <w:trHeight w:val="845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F573C8" w:rsidRPr="00845B9F" w:rsidRDefault="00BE1D80" w:rsidP="00845B9F">
            <w:pPr>
              <w:spacing w:after="0" w:line="240" w:lineRule="auto"/>
              <w:ind w:left="29" w:right="0" w:firstLine="0"/>
              <w:jc w:val="left"/>
              <w:rPr>
                <w:szCs w:val="24"/>
              </w:rPr>
            </w:pPr>
            <w:r w:rsidRPr="00845B9F">
              <w:rPr>
                <w:rFonts w:eastAsia="Segoe UI Symbol"/>
                <w:szCs w:val="24"/>
              </w:rPr>
              <w:t></w:t>
            </w:r>
            <w:r w:rsidRPr="00845B9F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93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F573C8" w:rsidRPr="00845B9F" w:rsidRDefault="00BE1D80" w:rsidP="00845B9F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845B9F">
              <w:rPr>
                <w:szCs w:val="24"/>
              </w:rPr>
              <w:t xml:space="preserve">На все вопросы нужно дать ответы (иначе анкета будет фиксироваться статусом «в работе» и не будет обработана);  </w:t>
            </w:r>
          </w:p>
        </w:tc>
      </w:tr>
      <w:tr w:rsidR="00F573C8" w:rsidRPr="00845B9F">
        <w:trPr>
          <w:trHeight w:val="884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F573C8" w:rsidRPr="00845B9F" w:rsidRDefault="00BE1D80" w:rsidP="00845B9F">
            <w:pPr>
              <w:spacing w:after="0" w:line="240" w:lineRule="auto"/>
              <w:ind w:left="29" w:right="0" w:firstLine="0"/>
              <w:jc w:val="left"/>
              <w:rPr>
                <w:szCs w:val="24"/>
              </w:rPr>
            </w:pPr>
            <w:r w:rsidRPr="00845B9F">
              <w:rPr>
                <w:rFonts w:eastAsia="Segoe UI Symbol"/>
                <w:szCs w:val="24"/>
              </w:rPr>
              <w:t></w:t>
            </w:r>
            <w:r w:rsidRPr="00845B9F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93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F573C8" w:rsidRPr="00845B9F" w:rsidRDefault="00BE1D80" w:rsidP="00845B9F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845B9F">
              <w:rPr>
                <w:szCs w:val="24"/>
              </w:rPr>
              <w:t xml:space="preserve">Участникам анкетирования гарантируется конфиденциальность их персональных данных, ответов на вопросы анкеты и итоговых результатов. </w:t>
            </w:r>
          </w:p>
        </w:tc>
      </w:tr>
    </w:tbl>
    <w:p w:rsidR="00F573C8" w:rsidRPr="00845B9F" w:rsidRDefault="00BE1D80" w:rsidP="00845B9F">
      <w:pPr>
        <w:spacing w:after="118" w:line="240" w:lineRule="auto"/>
        <w:ind w:left="720" w:right="0" w:firstLine="0"/>
        <w:jc w:val="left"/>
        <w:rPr>
          <w:szCs w:val="24"/>
        </w:rPr>
      </w:pPr>
      <w:r w:rsidRPr="00845B9F">
        <w:rPr>
          <w:szCs w:val="24"/>
        </w:rPr>
        <w:t xml:space="preserve"> </w:t>
      </w:r>
    </w:p>
    <w:p w:rsidR="00F573C8" w:rsidRPr="00845B9F" w:rsidRDefault="00BE1D80" w:rsidP="00845B9F">
      <w:pPr>
        <w:spacing w:after="0" w:line="240" w:lineRule="auto"/>
        <w:ind w:left="720" w:right="0" w:firstLine="0"/>
        <w:jc w:val="left"/>
        <w:rPr>
          <w:szCs w:val="24"/>
        </w:rPr>
      </w:pPr>
      <w:r w:rsidRPr="00845B9F">
        <w:rPr>
          <w:b/>
          <w:szCs w:val="24"/>
        </w:rPr>
        <w:t xml:space="preserve"> </w:t>
      </w:r>
    </w:p>
    <w:p w:rsidR="00F573C8" w:rsidRPr="00845B9F" w:rsidRDefault="00BE1D80" w:rsidP="00845B9F">
      <w:pPr>
        <w:spacing w:after="46" w:line="240" w:lineRule="auto"/>
        <w:ind w:left="-15" w:right="0" w:firstLine="0"/>
        <w:jc w:val="left"/>
        <w:rPr>
          <w:szCs w:val="24"/>
        </w:rPr>
      </w:pPr>
      <w:r w:rsidRPr="00845B9F">
        <w:rPr>
          <w:b/>
          <w:szCs w:val="24"/>
        </w:rPr>
        <w:t xml:space="preserve">Дата открытия доступа к анкетам: 12:00 по московскому времени, 24 января 2022 </w:t>
      </w:r>
    </w:p>
    <w:p w:rsidR="00F573C8" w:rsidRPr="00845B9F" w:rsidRDefault="00BE1D80" w:rsidP="00845B9F">
      <w:pPr>
        <w:spacing w:after="115" w:line="240" w:lineRule="auto"/>
        <w:ind w:left="0" w:right="5" w:firstLine="0"/>
        <w:rPr>
          <w:szCs w:val="24"/>
        </w:rPr>
      </w:pPr>
      <w:r w:rsidRPr="00845B9F">
        <w:rPr>
          <w:b/>
          <w:szCs w:val="24"/>
        </w:rPr>
        <w:t>Дата окончания доступа к анкетам: 12</w:t>
      </w:r>
      <w:r w:rsidRPr="00845B9F">
        <w:rPr>
          <w:b/>
          <w:szCs w:val="24"/>
        </w:rPr>
        <w:t xml:space="preserve">:00 по московскому времени, 1 февраля </w:t>
      </w:r>
    </w:p>
    <w:p w:rsidR="00F573C8" w:rsidRDefault="00BE1D80" w:rsidP="00845B9F">
      <w:pPr>
        <w:spacing w:after="46" w:line="240" w:lineRule="auto"/>
        <w:ind w:left="-5" w:right="0" w:hanging="10"/>
        <w:jc w:val="left"/>
        <w:rPr>
          <w:b/>
          <w:szCs w:val="24"/>
        </w:rPr>
      </w:pPr>
      <w:r w:rsidRPr="00845B9F">
        <w:rPr>
          <w:b/>
          <w:szCs w:val="24"/>
        </w:rPr>
        <w:t xml:space="preserve">2022 </w:t>
      </w:r>
    </w:p>
    <w:p w:rsidR="00845B9F" w:rsidRDefault="00845B9F" w:rsidP="00845B9F">
      <w:pPr>
        <w:spacing w:after="46" w:line="240" w:lineRule="auto"/>
        <w:ind w:left="-5" w:right="0" w:hanging="10"/>
        <w:jc w:val="left"/>
        <w:rPr>
          <w:b/>
          <w:szCs w:val="24"/>
        </w:rPr>
      </w:pPr>
    </w:p>
    <w:p w:rsidR="00845B9F" w:rsidRDefault="00845B9F" w:rsidP="00845B9F">
      <w:pPr>
        <w:spacing w:after="46" w:line="240" w:lineRule="auto"/>
        <w:ind w:left="-5" w:right="0" w:hanging="10"/>
        <w:jc w:val="left"/>
        <w:rPr>
          <w:b/>
          <w:szCs w:val="24"/>
        </w:rPr>
        <w:sectPr w:rsidR="00845B9F" w:rsidSect="00845B9F">
          <w:pgSz w:w="11906" w:h="16838"/>
          <w:pgMar w:top="709" w:right="562" w:bottom="1763" w:left="1702" w:header="720" w:footer="720" w:gutter="0"/>
          <w:cols w:space="720"/>
        </w:sectPr>
      </w:pPr>
    </w:p>
    <w:p w:rsidR="00845B9F" w:rsidRDefault="00845B9F" w:rsidP="00845B9F">
      <w:pPr>
        <w:spacing w:after="46" w:line="240" w:lineRule="auto"/>
        <w:ind w:left="-5" w:right="0" w:hanging="10"/>
        <w:rPr>
          <w:b/>
          <w:szCs w:val="24"/>
        </w:rPr>
      </w:pPr>
      <w:r>
        <w:rPr>
          <w:b/>
          <w:szCs w:val="24"/>
        </w:rPr>
        <w:lastRenderedPageBreak/>
        <w:t>Приложение №2</w:t>
      </w:r>
    </w:p>
    <w:p w:rsidR="00845B9F" w:rsidRDefault="00845B9F" w:rsidP="00845B9F">
      <w:pPr>
        <w:spacing w:after="46" w:line="240" w:lineRule="auto"/>
        <w:ind w:left="-5" w:right="0" w:hanging="10"/>
        <w:jc w:val="left"/>
        <w:rPr>
          <w:b/>
          <w:szCs w:val="24"/>
        </w:rPr>
      </w:pPr>
    </w:p>
    <w:tbl>
      <w:tblPr>
        <w:tblW w:w="15400" w:type="dxa"/>
        <w:tblInd w:w="-998" w:type="dxa"/>
        <w:tblLook w:val="04A0" w:firstRow="1" w:lastRow="0" w:firstColumn="1" w:lastColumn="0" w:noHBand="0" w:noVBand="1"/>
      </w:tblPr>
      <w:tblGrid>
        <w:gridCol w:w="1901"/>
        <w:gridCol w:w="4080"/>
        <w:gridCol w:w="1970"/>
        <w:gridCol w:w="2260"/>
        <w:gridCol w:w="2840"/>
        <w:gridCol w:w="1109"/>
        <w:gridCol w:w="1240"/>
      </w:tblGrid>
      <w:tr w:rsidR="00845B9F" w:rsidRPr="00845B9F" w:rsidTr="00845B9F">
        <w:trPr>
          <w:trHeight w:val="315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F" w:rsidRPr="00845B9F" w:rsidRDefault="00845B9F" w:rsidP="00845B9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</w:rPr>
            </w:pPr>
            <w:r w:rsidRPr="00845B9F">
              <w:rPr>
                <w:b/>
                <w:bCs/>
                <w:szCs w:val="24"/>
              </w:rPr>
              <w:t>Район/город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F" w:rsidRPr="00845B9F" w:rsidRDefault="00845B9F" w:rsidP="00845B9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</w:rPr>
            </w:pPr>
            <w:r w:rsidRPr="00845B9F">
              <w:rPr>
                <w:b/>
                <w:bCs/>
                <w:szCs w:val="24"/>
              </w:rPr>
              <w:t>Школа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F" w:rsidRPr="00845B9F" w:rsidRDefault="00845B9F" w:rsidP="00845B9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</w:rPr>
            </w:pPr>
            <w:r w:rsidRPr="00845B9F">
              <w:rPr>
                <w:b/>
                <w:bCs/>
                <w:szCs w:val="24"/>
              </w:rPr>
              <w:t>Фамилия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F" w:rsidRPr="00845B9F" w:rsidRDefault="00845B9F" w:rsidP="00845B9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</w:rPr>
            </w:pPr>
            <w:r w:rsidRPr="00845B9F">
              <w:rPr>
                <w:b/>
                <w:bCs/>
                <w:szCs w:val="24"/>
              </w:rPr>
              <w:t xml:space="preserve"> Имя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F" w:rsidRPr="00845B9F" w:rsidRDefault="00845B9F" w:rsidP="00845B9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</w:rPr>
            </w:pPr>
            <w:r w:rsidRPr="00845B9F">
              <w:rPr>
                <w:b/>
                <w:bCs/>
                <w:szCs w:val="24"/>
              </w:rPr>
              <w:t>Отчество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F" w:rsidRPr="00845B9F" w:rsidRDefault="00845B9F" w:rsidP="00845B9F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845B9F">
              <w:rPr>
                <w:sz w:val="22"/>
              </w:rPr>
              <w:t>Логин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F" w:rsidRPr="00845B9F" w:rsidRDefault="00845B9F" w:rsidP="00845B9F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845B9F">
              <w:rPr>
                <w:sz w:val="22"/>
              </w:rPr>
              <w:t>Пароль</w:t>
            </w:r>
          </w:p>
        </w:tc>
      </w:tr>
      <w:tr w:rsidR="00845B9F" w:rsidRPr="00845B9F" w:rsidTr="00845B9F">
        <w:trPr>
          <w:trHeight w:val="315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F" w:rsidRPr="00845B9F" w:rsidRDefault="00845B9F" w:rsidP="00845B9F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845B9F">
              <w:rPr>
                <w:szCs w:val="24"/>
              </w:rPr>
              <w:t>Сергокалинский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B9F" w:rsidRPr="00845B9F" w:rsidRDefault="00845B9F" w:rsidP="00845B9F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845B9F">
              <w:rPr>
                <w:szCs w:val="24"/>
              </w:rPr>
              <w:t>МКОУ "Мюрегинская СОШ"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B9F" w:rsidRPr="00845B9F" w:rsidRDefault="00845B9F" w:rsidP="00845B9F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45B9F">
              <w:rPr>
                <w:color w:val="auto"/>
                <w:szCs w:val="24"/>
              </w:rPr>
              <w:t xml:space="preserve">Арсланалиев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B9F" w:rsidRPr="00845B9F" w:rsidRDefault="00845B9F" w:rsidP="00845B9F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proofErr w:type="spellStart"/>
            <w:r w:rsidRPr="00845B9F">
              <w:rPr>
                <w:color w:val="auto"/>
                <w:szCs w:val="24"/>
              </w:rPr>
              <w:t>Казимагомед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B9F" w:rsidRPr="00845B9F" w:rsidRDefault="00845B9F" w:rsidP="00845B9F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45B9F">
              <w:rPr>
                <w:color w:val="auto"/>
                <w:szCs w:val="24"/>
              </w:rPr>
              <w:t>Магомедович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F" w:rsidRPr="00845B9F" w:rsidRDefault="00845B9F" w:rsidP="00845B9F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845B9F">
              <w:rPr>
                <w:sz w:val="22"/>
              </w:rPr>
              <w:t>Kur05001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F" w:rsidRPr="00845B9F" w:rsidRDefault="00845B9F" w:rsidP="00845B9F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845B9F">
              <w:rPr>
                <w:sz w:val="22"/>
              </w:rPr>
              <w:t>16463</w:t>
            </w:r>
          </w:p>
        </w:tc>
      </w:tr>
      <w:tr w:rsidR="00845B9F" w:rsidRPr="00845B9F" w:rsidTr="00845B9F">
        <w:trPr>
          <w:trHeight w:val="315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F" w:rsidRPr="00845B9F" w:rsidRDefault="00845B9F" w:rsidP="00845B9F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845B9F">
              <w:rPr>
                <w:szCs w:val="24"/>
              </w:rPr>
              <w:t>Сергокалинский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B9F" w:rsidRPr="00845B9F" w:rsidRDefault="00845B9F" w:rsidP="00845B9F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845B9F">
              <w:rPr>
                <w:szCs w:val="24"/>
              </w:rPr>
              <w:t>МКОУ "Мюрегинская СОШ"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F" w:rsidRPr="00845B9F" w:rsidRDefault="00845B9F" w:rsidP="00845B9F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845B9F">
              <w:rPr>
                <w:szCs w:val="24"/>
              </w:rPr>
              <w:t>Амирарсланова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F" w:rsidRPr="00845B9F" w:rsidRDefault="00845B9F" w:rsidP="00845B9F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845B9F">
              <w:rPr>
                <w:szCs w:val="24"/>
              </w:rPr>
              <w:t>Зайнаб</w:t>
            </w:r>
            <w:proofErr w:type="spellEnd"/>
            <w:r w:rsidRPr="00845B9F">
              <w:rPr>
                <w:szCs w:val="24"/>
              </w:rPr>
              <w:t xml:space="preserve">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B9F" w:rsidRPr="00845B9F" w:rsidRDefault="00845B9F" w:rsidP="00845B9F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845B9F">
              <w:rPr>
                <w:szCs w:val="24"/>
              </w:rPr>
              <w:t>Казимагомедовна</w:t>
            </w:r>
            <w:proofErr w:type="spellEnd"/>
            <w:r w:rsidRPr="00845B9F">
              <w:rPr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F" w:rsidRPr="00845B9F" w:rsidRDefault="00845B9F" w:rsidP="00845B9F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845B9F">
              <w:rPr>
                <w:sz w:val="22"/>
              </w:rPr>
              <w:t>Kur05002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F" w:rsidRPr="00845B9F" w:rsidRDefault="00845B9F" w:rsidP="00845B9F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845B9F">
              <w:rPr>
                <w:sz w:val="22"/>
              </w:rPr>
              <w:t>48002</w:t>
            </w:r>
          </w:p>
        </w:tc>
      </w:tr>
      <w:tr w:rsidR="00845B9F" w:rsidRPr="00845B9F" w:rsidTr="00845B9F">
        <w:trPr>
          <w:trHeight w:val="315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F" w:rsidRPr="00845B9F" w:rsidRDefault="00845B9F" w:rsidP="00845B9F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845B9F">
              <w:rPr>
                <w:szCs w:val="24"/>
              </w:rPr>
              <w:t>Сергокалинский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B9F" w:rsidRPr="00845B9F" w:rsidRDefault="00845B9F" w:rsidP="00845B9F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845B9F">
              <w:rPr>
                <w:szCs w:val="24"/>
              </w:rPr>
              <w:t>МКОУ "Нижнемахаргинская СОШ"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B9F" w:rsidRPr="00845B9F" w:rsidRDefault="00845B9F" w:rsidP="00845B9F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45B9F">
              <w:rPr>
                <w:color w:val="auto"/>
                <w:szCs w:val="24"/>
              </w:rPr>
              <w:t xml:space="preserve">Абдуллаев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B9F" w:rsidRPr="00845B9F" w:rsidRDefault="00845B9F" w:rsidP="00845B9F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proofErr w:type="spellStart"/>
            <w:r w:rsidRPr="00845B9F">
              <w:rPr>
                <w:color w:val="auto"/>
                <w:szCs w:val="24"/>
              </w:rPr>
              <w:t>Умар</w:t>
            </w:r>
            <w:proofErr w:type="spellEnd"/>
            <w:r w:rsidRPr="00845B9F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B9F" w:rsidRPr="00845B9F" w:rsidRDefault="00845B9F" w:rsidP="00845B9F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45B9F">
              <w:rPr>
                <w:color w:val="auto"/>
                <w:szCs w:val="24"/>
              </w:rPr>
              <w:t>Магомедович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F" w:rsidRPr="00845B9F" w:rsidRDefault="00845B9F" w:rsidP="00845B9F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845B9F">
              <w:rPr>
                <w:sz w:val="22"/>
              </w:rPr>
              <w:t>Kur05003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F" w:rsidRPr="00845B9F" w:rsidRDefault="00845B9F" w:rsidP="00845B9F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845B9F">
              <w:rPr>
                <w:sz w:val="22"/>
              </w:rPr>
              <w:t>26019</w:t>
            </w:r>
          </w:p>
        </w:tc>
      </w:tr>
      <w:tr w:rsidR="00845B9F" w:rsidRPr="00845B9F" w:rsidTr="00845B9F">
        <w:trPr>
          <w:trHeight w:val="345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F" w:rsidRPr="00845B9F" w:rsidRDefault="00845B9F" w:rsidP="00845B9F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845B9F">
              <w:rPr>
                <w:szCs w:val="24"/>
              </w:rPr>
              <w:t>Сергокалинский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B9F" w:rsidRPr="00845B9F" w:rsidRDefault="00845B9F" w:rsidP="00845B9F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845B9F">
              <w:rPr>
                <w:szCs w:val="24"/>
              </w:rPr>
              <w:t>МКОУ "Нижнемахаргинская СОШ"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F" w:rsidRPr="00845B9F" w:rsidRDefault="00845B9F" w:rsidP="00845B9F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845B9F">
              <w:rPr>
                <w:szCs w:val="24"/>
              </w:rPr>
              <w:t xml:space="preserve">Азизова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F" w:rsidRPr="00845B9F" w:rsidRDefault="00845B9F" w:rsidP="00845B9F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845B9F">
              <w:rPr>
                <w:szCs w:val="24"/>
              </w:rPr>
              <w:t xml:space="preserve">Марьям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B9F" w:rsidRPr="00845B9F" w:rsidRDefault="00845B9F" w:rsidP="00845B9F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845B9F">
              <w:rPr>
                <w:szCs w:val="24"/>
              </w:rPr>
              <w:t>Исаевна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F" w:rsidRPr="00845B9F" w:rsidRDefault="00845B9F" w:rsidP="00845B9F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845B9F">
              <w:rPr>
                <w:sz w:val="22"/>
              </w:rPr>
              <w:t>Kur05004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F" w:rsidRPr="00845B9F" w:rsidRDefault="00845B9F" w:rsidP="00845B9F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845B9F">
              <w:rPr>
                <w:sz w:val="22"/>
              </w:rPr>
              <w:t>82451</w:t>
            </w:r>
          </w:p>
        </w:tc>
      </w:tr>
      <w:tr w:rsidR="00845B9F" w:rsidRPr="00845B9F" w:rsidTr="00845B9F">
        <w:trPr>
          <w:trHeight w:val="315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F" w:rsidRPr="00845B9F" w:rsidRDefault="00845B9F" w:rsidP="00845B9F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845B9F">
              <w:rPr>
                <w:szCs w:val="24"/>
              </w:rPr>
              <w:t>Сергокалинский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B9F" w:rsidRPr="00845B9F" w:rsidRDefault="00845B9F" w:rsidP="00845B9F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845B9F">
              <w:rPr>
                <w:szCs w:val="24"/>
              </w:rPr>
              <w:t>МКОУ "Сергокалинская СОШ №2"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B9F" w:rsidRPr="00845B9F" w:rsidRDefault="00845B9F" w:rsidP="00845B9F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45B9F">
              <w:rPr>
                <w:color w:val="auto"/>
                <w:szCs w:val="24"/>
              </w:rPr>
              <w:t xml:space="preserve">Абдурагимова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B9F" w:rsidRPr="00845B9F" w:rsidRDefault="00845B9F" w:rsidP="00845B9F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45B9F">
              <w:rPr>
                <w:color w:val="auto"/>
                <w:szCs w:val="24"/>
              </w:rPr>
              <w:t>Индира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B9F" w:rsidRPr="00845B9F" w:rsidRDefault="00845B9F" w:rsidP="00845B9F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proofErr w:type="spellStart"/>
            <w:r w:rsidRPr="00845B9F">
              <w:rPr>
                <w:color w:val="auto"/>
                <w:szCs w:val="24"/>
              </w:rPr>
              <w:t>Магомедсаидовна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F" w:rsidRPr="00845B9F" w:rsidRDefault="00845B9F" w:rsidP="00845B9F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845B9F">
              <w:rPr>
                <w:sz w:val="22"/>
              </w:rPr>
              <w:t>Kur05005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F" w:rsidRPr="00845B9F" w:rsidRDefault="00845B9F" w:rsidP="00845B9F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845B9F">
              <w:rPr>
                <w:sz w:val="22"/>
              </w:rPr>
              <w:t>11636</w:t>
            </w:r>
          </w:p>
        </w:tc>
      </w:tr>
      <w:tr w:rsidR="00845B9F" w:rsidRPr="00845B9F" w:rsidTr="00845B9F">
        <w:trPr>
          <w:trHeight w:val="315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F" w:rsidRPr="00845B9F" w:rsidRDefault="00845B9F" w:rsidP="00845B9F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845B9F">
              <w:rPr>
                <w:szCs w:val="24"/>
              </w:rPr>
              <w:t>Сергокалинский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B9F" w:rsidRPr="00845B9F" w:rsidRDefault="00845B9F" w:rsidP="00845B9F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845B9F">
              <w:rPr>
                <w:szCs w:val="24"/>
              </w:rPr>
              <w:t>МКОУ "Сергокалинская СОШ №2"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B9F" w:rsidRPr="00845B9F" w:rsidRDefault="00845B9F" w:rsidP="00845B9F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845B9F">
              <w:rPr>
                <w:szCs w:val="24"/>
              </w:rPr>
              <w:t>Гамидов</w:t>
            </w:r>
            <w:proofErr w:type="spellEnd"/>
            <w:r w:rsidRPr="00845B9F">
              <w:rPr>
                <w:szCs w:val="24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F" w:rsidRPr="00845B9F" w:rsidRDefault="00845B9F" w:rsidP="00845B9F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845B9F">
              <w:rPr>
                <w:szCs w:val="24"/>
              </w:rPr>
              <w:t>Гамид</w:t>
            </w:r>
            <w:proofErr w:type="spellEnd"/>
            <w:r w:rsidRPr="00845B9F">
              <w:rPr>
                <w:szCs w:val="24"/>
              </w:rPr>
              <w:t xml:space="preserve">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F" w:rsidRPr="00845B9F" w:rsidRDefault="00845B9F" w:rsidP="00845B9F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845B9F">
              <w:rPr>
                <w:szCs w:val="24"/>
              </w:rPr>
              <w:t>Абдуллабекович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F" w:rsidRPr="00845B9F" w:rsidRDefault="00845B9F" w:rsidP="00845B9F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845B9F">
              <w:rPr>
                <w:sz w:val="22"/>
              </w:rPr>
              <w:t>Kur05006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F" w:rsidRPr="00845B9F" w:rsidRDefault="00845B9F" w:rsidP="00845B9F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845B9F">
              <w:rPr>
                <w:sz w:val="22"/>
              </w:rPr>
              <w:t>90354</w:t>
            </w:r>
          </w:p>
        </w:tc>
      </w:tr>
      <w:tr w:rsidR="00845B9F" w:rsidRPr="00845B9F" w:rsidTr="00845B9F">
        <w:trPr>
          <w:trHeight w:val="315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F" w:rsidRPr="00845B9F" w:rsidRDefault="00845B9F" w:rsidP="00845B9F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845B9F">
              <w:rPr>
                <w:szCs w:val="24"/>
              </w:rPr>
              <w:t>Сергокалинский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B9F" w:rsidRPr="00845B9F" w:rsidRDefault="00845B9F" w:rsidP="00845B9F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845B9F">
              <w:rPr>
                <w:szCs w:val="24"/>
              </w:rPr>
              <w:t>МКОУ "Сергокалинская СОШ №1"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F" w:rsidRPr="00845B9F" w:rsidRDefault="00845B9F" w:rsidP="00845B9F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845B9F">
              <w:rPr>
                <w:szCs w:val="24"/>
              </w:rPr>
              <w:t>Мутаева</w:t>
            </w:r>
            <w:proofErr w:type="spellEnd"/>
            <w:r w:rsidRPr="00845B9F">
              <w:rPr>
                <w:szCs w:val="24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F" w:rsidRPr="00845B9F" w:rsidRDefault="00845B9F" w:rsidP="00845B9F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845B9F">
              <w:rPr>
                <w:szCs w:val="24"/>
              </w:rPr>
              <w:t xml:space="preserve">Эльвира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F" w:rsidRPr="00845B9F" w:rsidRDefault="00845B9F" w:rsidP="00845B9F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845B9F">
              <w:rPr>
                <w:szCs w:val="24"/>
              </w:rPr>
              <w:t>Алиевна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F" w:rsidRPr="00845B9F" w:rsidRDefault="00845B9F" w:rsidP="00845B9F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845B9F">
              <w:rPr>
                <w:sz w:val="22"/>
              </w:rPr>
              <w:t>Kur05007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F" w:rsidRPr="00845B9F" w:rsidRDefault="00845B9F" w:rsidP="00845B9F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845B9F">
              <w:rPr>
                <w:sz w:val="22"/>
              </w:rPr>
              <w:t>76160</w:t>
            </w:r>
          </w:p>
        </w:tc>
      </w:tr>
      <w:tr w:rsidR="00845B9F" w:rsidRPr="00845B9F" w:rsidTr="00845B9F">
        <w:trPr>
          <w:trHeight w:val="315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F" w:rsidRPr="00845B9F" w:rsidRDefault="00845B9F" w:rsidP="00845B9F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845B9F">
              <w:rPr>
                <w:szCs w:val="24"/>
              </w:rPr>
              <w:t>Сергокалинский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B9F" w:rsidRPr="00845B9F" w:rsidRDefault="00845B9F" w:rsidP="00845B9F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845B9F">
              <w:rPr>
                <w:szCs w:val="24"/>
              </w:rPr>
              <w:t>МКОУ "Сергокалинская СОШ №1"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F" w:rsidRPr="00845B9F" w:rsidRDefault="00845B9F" w:rsidP="00845B9F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845B9F">
              <w:rPr>
                <w:szCs w:val="24"/>
              </w:rPr>
              <w:t>Адзиева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F" w:rsidRPr="00845B9F" w:rsidRDefault="00845B9F" w:rsidP="00845B9F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845B9F">
              <w:rPr>
                <w:szCs w:val="24"/>
              </w:rPr>
              <w:t>Хамис</w:t>
            </w:r>
            <w:proofErr w:type="spellEnd"/>
            <w:r w:rsidRPr="00845B9F">
              <w:rPr>
                <w:szCs w:val="24"/>
              </w:rPr>
              <w:t xml:space="preserve">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F" w:rsidRPr="00845B9F" w:rsidRDefault="00845B9F" w:rsidP="00845B9F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845B9F">
              <w:rPr>
                <w:szCs w:val="24"/>
              </w:rPr>
              <w:t>Зубайруевна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F" w:rsidRPr="00845B9F" w:rsidRDefault="00845B9F" w:rsidP="00845B9F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845B9F">
              <w:rPr>
                <w:sz w:val="22"/>
              </w:rPr>
              <w:t>Kur05008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F" w:rsidRPr="00845B9F" w:rsidRDefault="00845B9F" w:rsidP="00845B9F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845B9F">
              <w:rPr>
                <w:sz w:val="22"/>
              </w:rPr>
              <w:t>70193</w:t>
            </w:r>
          </w:p>
        </w:tc>
      </w:tr>
      <w:tr w:rsidR="00845B9F" w:rsidRPr="00845B9F" w:rsidTr="00845B9F">
        <w:trPr>
          <w:trHeight w:val="315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F" w:rsidRPr="00845B9F" w:rsidRDefault="00845B9F" w:rsidP="00845B9F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845B9F">
              <w:rPr>
                <w:szCs w:val="24"/>
              </w:rPr>
              <w:t>Сергокалинский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B9F" w:rsidRPr="00845B9F" w:rsidRDefault="00845B9F" w:rsidP="00845B9F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845B9F">
              <w:rPr>
                <w:szCs w:val="24"/>
              </w:rPr>
              <w:t>МКОУ "Мургукская СОШ"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B9F" w:rsidRPr="00845B9F" w:rsidRDefault="00845B9F" w:rsidP="00845B9F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845B9F">
              <w:rPr>
                <w:szCs w:val="24"/>
              </w:rPr>
              <w:t xml:space="preserve">Шахнавазова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B9F" w:rsidRPr="00845B9F" w:rsidRDefault="00845B9F" w:rsidP="00845B9F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845B9F">
              <w:rPr>
                <w:szCs w:val="24"/>
              </w:rPr>
              <w:t>Зувалжат</w:t>
            </w:r>
            <w:proofErr w:type="spellEnd"/>
            <w:r w:rsidRPr="00845B9F">
              <w:rPr>
                <w:szCs w:val="24"/>
              </w:rPr>
              <w:t xml:space="preserve">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B9F" w:rsidRPr="00845B9F" w:rsidRDefault="00845B9F" w:rsidP="00845B9F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845B9F">
              <w:rPr>
                <w:szCs w:val="24"/>
              </w:rPr>
              <w:t>Шахнавазовна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F" w:rsidRPr="00845B9F" w:rsidRDefault="00845B9F" w:rsidP="00845B9F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845B9F">
              <w:rPr>
                <w:sz w:val="22"/>
              </w:rPr>
              <w:t>Kur05009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F" w:rsidRPr="00845B9F" w:rsidRDefault="00845B9F" w:rsidP="00845B9F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845B9F">
              <w:rPr>
                <w:sz w:val="22"/>
              </w:rPr>
              <w:t>46155</w:t>
            </w:r>
          </w:p>
        </w:tc>
      </w:tr>
      <w:tr w:rsidR="00845B9F" w:rsidRPr="00845B9F" w:rsidTr="00845B9F">
        <w:trPr>
          <w:trHeight w:val="315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F" w:rsidRPr="00845B9F" w:rsidRDefault="00845B9F" w:rsidP="00845B9F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845B9F">
              <w:rPr>
                <w:szCs w:val="24"/>
              </w:rPr>
              <w:t>Сергокалинский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B9F" w:rsidRPr="00845B9F" w:rsidRDefault="00845B9F" w:rsidP="00845B9F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845B9F">
              <w:rPr>
                <w:szCs w:val="24"/>
              </w:rPr>
              <w:t>МКОУ "Мургукская СОШ"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F" w:rsidRPr="00845B9F" w:rsidRDefault="00845B9F" w:rsidP="00845B9F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845B9F">
              <w:rPr>
                <w:szCs w:val="24"/>
              </w:rPr>
              <w:t>Багаудинова</w:t>
            </w:r>
            <w:proofErr w:type="spellEnd"/>
            <w:r w:rsidRPr="00845B9F">
              <w:rPr>
                <w:szCs w:val="24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F" w:rsidRPr="00845B9F" w:rsidRDefault="00845B9F" w:rsidP="00845B9F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845B9F">
              <w:rPr>
                <w:szCs w:val="24"/>
              </w:rPr>
              <w:t>Патимат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F" w:rsidRPr="00845B9F" w:rsidRDefault="00845B9F" w:rsidP="00845B9F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845B9F">
              <w:rPr>
                <w:szCs w:val="24"/>
              </w:rPr>
              <w:t>Багаудиновна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F" w:rsidRPr="00845B9F" w:rsidRDefault="00845B9F" w:rsidP="00845B9F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845B9F">
              <w:rPr>
                <w:sz w:val="22"/>
              </w:rPr>
              <w:t>Kur05010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F" w:rsidRPr="00845B9F" w:rsidRDefault="00845B9F" w:rsidP="00845B9F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845B9F">
              <w:rPr>
                <w:sz w:val="22"/>
              </w:rPr>
              <w:t>30745</w:t>
            </w:r>
          </w:p>
        </w:tc>
      </w:tr>
      <w:tr w:rsidR="00845B9F" w:rsidRPr="00845B9F" w:rsidTr="00845B9F">
        <w:trPr>
          <w:trHeight w:val="315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F" w:rsidRPr="00845B9F" w:rsidRDefault="00845B9F" w:rsidP="00845B9F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845B9F">
              <w:rPr>
                <w:szCs w:val="24"/>
              </w:rPr>
              <w:t>Сергокалинский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B9F" w:rsidRPr="00845B9F" w:rsidRDefault="00845B9F" w:rsidP="00845B9F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845B9F">
              <w:rPr>
                <w:szCs w:val="24"/>
              </w:rPr>
              <w:t>МКОУ "Миглакасимахинская СОШ"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F" w:rsidRPr="00845B9F" w:rsidRDefault="00845B9F" w:rsidP="00845B9F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845B9F">
              <w:rPr>
                <w:szCs w:val="24"/>
              </w:rPr>
              <w:t xml:space="preserve">Мирзамагомедов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F" w:rsidRPr="00845B9F" w:rsidRDefault="00845B9F" w:rsidP="00845B9F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845B9F">
              <w:rPr>
                <w:szCs w:val="24"/>
              </w:rPr>
              <w:t>Магомедгабиб</w:t>
            </w:r>
            <w:proofErr w:type="spellEnd"/>
            <w:r w:rsidRPr="00845B9F">
              <w:rPr>
                <w:szCs w:val="24"/>
              </w:rPr>
              <w:t xml:space="preserve">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F" w:rsidRPr="00845B9F" w:rsidRDefault="00845B9F" w:rsidP="00845B9F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845B9F">
              <w:rPr>
                <w:szCs w:val="24"/>
              </w:rPr>
              <w:t>Муртузалиевич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F" w:rsidRPr="00845B9F" w:rsidRDefault="00845B9F" w:rsidP="00845B9F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845B9F">
              <w:rPr>
                <w:sz w:val="22"/>
              </w:rPr>
              <w:t>Kur05011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F" w:rsidRPr="00845B9F" w:rsidRDefault="00845B9F" w:rsidP="00845B9F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845B9F">
              <w:rPr>
                <w:sz w:val="22"/>
              </w:rPr>
              <w:t>88063</w:t>
            </w:r>
          </w:p>
        </w:tc>
      </w:tr>
      <w:tr w:rsidR="00845B9F" w:rsidRPr="00845B9F" w:rsidTr="00845B9F">
        <w:trPr>
          <w:trHeight w:val="315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F" w:rsidRPr="00845B9F" w:rsidRDefault="00845B9F" w:rsidP="00845B9F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845B9F">
              <w:rPr>
                <w:szCs w:val="24"/>
              </w:rPr>
              <w:t>Сергокалинский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B9F" w:rsidRPr="00845B9F" w:rsidRDefault="00845B9F" w:rsidP="00845B9F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845B9F">
              <w:rPr>
                <w:szCs w:val="24"/>
              </w:rPr>
              <w:t>МКОУ "Миглакасимахинская СОШ"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B9F" w:rsidRPr="00845B9F" w:rsidRDefault="00845B9F" w:rsidP="00845B9F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845B9F">
              <w:rPr>
                <w:szCs w:val="24"/>
              </w:rPr>
              <w:t>Алибеков</w:t>
            </w:r>
            <w:proofErr w:type="spellEnd"/>
            <w:r w:rsidRPr="00845B9F">
              <w:rPr>
                <w:szCs w:val="24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F" w:rsidRPr="00845B9F" w:rsidRDefault="00845B9F" w:rsidP="00845B9F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845B9F">
              <w:rPr>
                <w:szCs w:val="24"/>
              </w:rPr>
              <w:t>Абдулкадир</w:t>
            </w:r>
            <w:proofErr w:type="spellEnd"/>
            <w:r w:rsidRPr="00845B9F">
              <w:rPr>
                <w:szCs w:val="24"/>
              </w:rPr>
              <w:t xml:space="preserve">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F" w:rsidRPr="00845B9F" w:rsidRDefault="00845B9F" w:rsidP="00845B9F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845B9F">
              <w:rPr>
                <w:szCs w:val="24"/>
              </w:rPr>
              <w:t>Ахмедович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F" w:rsidRPr="00845B9F" w:rsidRDefault="00845B9F" w:rsidP="00845B9F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845B9F">
              <w:rPr>
                <w:sz w:val="22"/>
              </w:rPr>
              <w:t>Kur05012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F" w:rsidRPr="00845B9F" w:rsidRDefault="00845B9F" w:rsidP="00845B9F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845B9F">
              <w:rPr>
                <w:sz w:val="22"/>
              </w:rPr>
              <w:t>39435</w:t>
            </w:r>
          </w:p>
        </w:tc>
      </w:tr>
      <w:tr w:rsidR="00845B9F" w:rsidRPr="00845B9F" w:rsidTr="00845B9F">
        <w:trPr>
          <w:trHeight w:val="315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F" w:rsidRPr="00845B9F" w:rsidRDefault="00845B9F" w:rsidP="00845B9F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845B9F">
              <w:rPr>
                <w:szCs w:val="24"/>
              </w:rPr>
              <w:t>Сергокалинский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F" w:rsidRPr="00845B9F" w:rsidRDefault="00845B9F" w:rsidP="00845B9F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845B9F">
              <w:rPr>
                <w:szCs w:val="24"/>
              </w:rPr>
              <w:t>МКОУ "Маммаульская СОШ"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B9F" w:rsidRPr="00845B9F" w:rsidRDefault="00845B9F" w:rsidP="00845B9F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845B9F">
              <w:rPr>
                <w:szCs w:val="24"/>
              </w:rPr>
              <w:t xml:space="preserve">Омарова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F" w:rsidRPr="00845B9F" w:rsidRDefault="00845B9F" w:rsidP="00845B9F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845B9F">
              <w:rPr>
                <w:szCs w:val="24"/>
              </w:rPr>
              <w:t>Рукият</w:t>
            </w:r>
            <w:proofErr w:type="spellEnd"/>
            <w:r w:rsidRPr="00845B9F">
              <w:rPr>
                <w:szCs w:val="24"/>
              </w:rPr>
              <w:t xml:space="preserve">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F" w:rsidRPr="00845B9F" w:rsidRDefault="00845B9F" w:rsidP="00845B9F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845B9F">
              <w:rPr>
                <w:szCs w:val="24"/>
              </w:rPr>
              <w:t>Сулеймановна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F" w:rsidRPr="00845B9F" w:rsidRDefault="00845B9F" w:rsidP="00845B9F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845B9F">
              <w:rPr>
                <w:sz w:val="22"/>
              </w:rPr>
              <w:t>Kur05013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F" w:rsidRPr="00845B9F" w:rsidRDefault="00845B9F" w:rsidP="00845B9F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845B9F">
              <w:rPr>
                <w:sz w:val="22"/>
              </w:rPr>
              <w:t>52474</w:t>
            </w:r>
          </w:p>
        </w:tc>
      </w:tr>
      <w:tr w:rsidR="00845B9F" w:rsidRPr="00845B9F" w:rsidTr="00845B9F">
        <w:trPr>
          <w:trHeight w:val="315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F" w:rsidRPr="00845B9F" w:rsidRDefault="00845B9F" w:rsidP="00845B9F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845B9F">
              <w:rPr>
                <w:szCs w:val="24"/>
              </w:rPr>
              <w:t>Сергокалинский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F" w:rsidRPr="00845B9F" w:rsidRDefault="00845B9F" w:rsidP="00845B9F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845B9F">
              <w:rPr>
                <w:szCs w:val="24"/>
              </w:rPr>
              <w:t>МКОУ "Маммаульская СОШ"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F" w:rsidRPr="00845B9F" w:rsidRDefault="00845B9F" w:rsidP="00845B9F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845B9F">
              <w:rPr>
                <w:szCs w:val="24"/>
              </w:rPr>
              <w:t>Исмаилова</w:t>
            </w:r>
            <w:proofErr w:type="spellEnd"/>
            <w:r w:rsidRPr="00845B9F">
              <w:rPr>
                <w:szCs w:val="24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F" w:rsidRPr="00845B9F" w:rsidRDefault="00845B9F" w:rsidP="00845B9F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845B9F">
              <w:rPr>
                <w:szCs w:val="24"/>
              </w:rPr>
              <w:t>Муминат</w:t>
            </w:r>
            <w:proofErr w:type="spellEnd"/>
            <w:r w:rsidRPr="00845B9F">
              <w:rPr>
                <w:szCs w:val="24"/>
              </w:rPr>
              <w:t xml:space="preserve">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B9F" w:rsidRPr="00845B9F" w:rsidRDefault="00845B9F" w:rsidP="00845B9F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845B9F">
              <w:rPr>
                <w:szCs w:val="24"/>
              </w:rPr>
              <w:t>Расуловна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F" w:rsidRPr="00845B9F" w:rsidRDefault="00845B9F" w:rsidP="00845B9F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845B9F">
              <w:rPr>
                <w:sz w:val="22"/>
              </w:rPr>
              <w:t>Kur05014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9F" w:rsidRPr="00845B9F" w:rsidRDefault="00845B9F" w:rsidP="00845B9F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845B9F">
              <w:rPr>
                <w:sz w:val="22"/>
              </w:rPr>
              <w:t>70819</w:t>
            </w:r>
          </w:p>
        </w:tc>
      </w:tr>
    </w:tbl>
    <w:p w:rsidR="00845B9F" w:rsidRPr="00845B9F" w:rsidRDefault="00845B9F" w:rsidP="00845B9F">
      <w:pPr>
        <w:spacing w:after="46" w:line="240" w:lineRule="auto"/>
        <w:ind w:left="-5" w:right="0" w:hanging="10"/>
        <w:jc w:val="left"/>
        <w:rPr>
          <w:szCs w:val="24"/>
        </w:rPr>
      </w:pPr>
    </w:p>
    <w:sectPr w:rsidR="00845B9F" w:rsidRPr="00845B9F" w:rsidSect="00845B9F">
      <w:pgSz w:w="16838" w:h="11906" w:orient="landscape"/>
      <w:pgMar w:top="1702" w:right="709" w:bottom="562" w:left="176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B5EE8"/>
    <w:multiLevelType w:val="hybridMultilevel"/>
    <w:tmpl w:val="7A04537E"/>
    <w:lvl w:ilvl="0" w:tplc="6F1055D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68A83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D2F94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86944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3EB0B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2C2DE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38AEB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2652A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8ECF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C8"/>
    <w:rsid w:val="00845B9F"/>
    <w:rsid w:val="009D3E9E"/>
    <w:rsid w:val="00BE1D80"/>
    <w:rsid w:val="00F5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65832"/>
  <w15:docId w15:val="{2976F91E-6216-48E1-AED3-8780B8200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7" w:line="391" w:lineRule="auto"/>
      <w:ind w:left="370" w:right="6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9D3E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cklist.obrnadzor.gov.ru/" TargetMode="External"/><Relationship Id="rId13" Type="http://schemas.openxmlformats.org/officeDocument/2006/relationships/hyperlink" Target="https://checklist.obrnadzor.gov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hecklist.obrnadzor.gov.ru/" TargetMode="External"/><Relationship Id="rId12" Type="http://schemas.openxmlformats.org/officeDocument/2006/relationships/hyperlink" Target="https://checklist.obrnadzor.gov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hecklist.obrnadzor.go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hecklist.obrnadzor.gov.ru/" TargetMode="External"/><Relationship Id="rId11" Type="http://schemas.openxmlformats.org/officeDocument/2006/relationships/hyperlink" Target="https://checklist.obrnadzor.gov.ru/" TargetMode="External"/><Relationship Id="rId5" Type="http://schemas.openxmlformats.org/officeDocument/2006/relationships/hyperlink" Target="https://checklist.obrnadzor.gov.ru/" TargetMode="External"/><Relationship Id="rId15" Type="http://schemas.openxmlformats.org/officeDocument/2006/relationships/hyperlink" Target="https://checklist.obrnadzor.gov.ru/" TargetMode="External"/><Relationship Id="rId10" Type="http://schemas.openxmlformats.org/officeDocument/2006/relationships/hyperlink" Target="https://checklist.obrnadzor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ecklist.obrnadzor.gov.ru/" TargetMode="External"/><Relationship Id="rId14" Type="http://schemas.openxmlformats.org/officeDocument/2006/relationships/hyperlink" Target="https://checklist.obrnadzo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user</cp:lastModifiedBy>
  <cp:revision>2</cp:revision>
  <dcterms:created xsi:type="dcterms:W3CDTF">2022-01-31T08:57:00Z</dcterms:created>
  <dcterms:modified xsi:type="dcterms:W3CDTF">2022-01-31T08:57:00Z</dcterms:modified>
</cp:coreProperties>
</file>