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442" w:rsidRPr="008321D4" w:rsidRDefault="006E5442">
      <w:pPr>
        <w:ind w:left="-1" w:right="0" w:firstLine="706"/>
        <w:rPr>
          <w:szCs w:val="28"/>
        </w:rPr>
      </w:pPr>
      <w:r w:rsidRPr="008321D4">
        <w:rPr>
          <w:szCs w:val="28"/>
        </w:rPr>
        <w:t>Письмо №67 от 27 января 2022 года</w:t>
      </w:r>
    </w:p>
    <w:p w:rsidR="006E5442" w:rsidRPr="008321D4" w:rsidRDefault="006E5442">
      <w:pPr>
        <w:ind w:left="-1" w:right="0" w:firstLine="706"/>
        <w:rPr>
          <w:szCs w:val="28"/>
        </w:rPr>
      </w:pPr>
    </w:p>
    <w:p w:rsidR="006E5442" w:rsidRPr="008321D4" w:rsidRDefault="006E5442" w:rsidP="006E5442">
      <w:pPr>
        <w:ind w:left="-1" w:right="0" w:firstLine="706"/>
        <w:rPr>
          <w:b/>
          <w:szCs w:val="28"/>
        </w:rPr>
      </w:pPr>
      <w:r w:rsidRPr="008321D4">
        <w:rPr>
          <w:b/>
          <w:szCs w:val="28"/>
        </w:rPr>
        <w:t>О</w:t>
      </w:r>
      <w:r w:rsidRPr="008321D4">
        <w:rPr>
          <w:b/>
          <w:szCs w:val="28"/>
        </w:rPr>
        <w:t xml:space="preserve"> проведении всероссийской олимпиады по математике</w:t>
      </w:r>
    </w:p>
    <w:p w:rsidR="006E5442" w:rsidRPr="008321D4" w:rsidRDefault="006E5442" w:rsidP="006E5442">
      <w:pPr>
        <w:ind w:left="-1" w:right="0" w:firstLine="706"/>
        <w:jc w:val="right"/>
        <w:rPr>
          <w:szCs w:val="28"/>
        </w:rPr>
      </w:pPr>
      <w:r w:rsidRPr="008321D4">
        <w:rPr>
          <w:szCs w:val="28"/>
        </w:rPr>
        <w:t>Руководителям ОО</w:t>
      </w:r>
    </w:p>
    <w:p w:rsidR="00770F31" w:rsidRPr="008321D4" w:rsidRDefault="006E5442" w:rsidP="006E5442">
      <w:pPr>
        <w:ind w:left="-1" w:right="0" w:firstLine="706"/>
        <w:rPr>
          <w:szCs w:val="28"/>
        </w:rPr>
      </w:pPr>
      <w:r w:rsidRPr="008321D4">
        <w:rPr>
          <w:szCs w:val="28"/>
        </w:rPr>
        <w:t>В</w:t>
      </w:r>
      <w:r w:rsidRPr="008321D4">
        <w:rPr>
          <w:szCs w:val="28"/>
        </w:rPr>
        <w:t xml:space="preserve"> соответствии с письмом Министерств</w:t>
      </w:r>
      <w:r w:rsidRPr="008321D4">
        <w:rPr>
          <w:szCs w:val="28"/>
        </w:rPr>
        <w:t>а</w:t>
      </w:r>
      <w:r w:rsidRPr="008321D4">
        <w:rPr>
          <w:szCs w:val="28"/>
        </w:rPr>
        <w:t xml:space="preserve"> образования и науки Республики Дагестан №</w:t>
      </w:r>
      <w:r w:rsidRPr="008321D4">
        <w:rPr>
          <w:szCs w:val="28"/>
        </w:rPr>
        <w:t>06-689/01-18/22</w:t>
      </w:r>
      <w:r w:rsidRPr="008321D4">
        <w:rPr>
          <w:szCs w:val="28"/>
        </w:rPr>
        <w:t xml:space="preserve"> от 27.01.2022г. МКУ «Управление образования» информирует о </w:t>
      </w:r>
      <w:r w:rsidRPr="008321D4">
        <w:rPr>
          <w:szCs w:val="28"/>
        </w:rPr>
        <w:t>проведении всероссийской</w:t>
      </w:r>
      <w:r w:rsidR="008321D4" w:rsidRPr="008321D4">
        <w:rPr>
          <w:szCs w:val="28"/>
        </w:rPr>
        <w:t xml:space="preserve"> олимпиад</w:t>
      </w:r>
      <w:r w:rsidRPr="008321D4">
        <w:rPr>
          <w:szCs w:val="28"/>
        </w:rPr>
        <w:t>ы</w:t>
      </w:r>
      <w:r w:rsidR="008321D4" w:rsidRPr="008321D4">
        <w:rPr>
          <w:szCs w:val="28"/>
        </w:rPr>
        <w:t xml:space="preserve"> по математике для учеников 1-11 классов (далее — Олимпиада), которая входит в Перечень о</w:t>
      </w:r>
      <w:r w:rsidR="008321D4" w:rsidRPr="008321D4">
        <w:rPr>
          <w:szCs w:val="28"/>
        </w:rPr>
        <w:t>лимпиад и иных интеллектуальных конкурсов на 2021/22 учебный год, утвержденных Приказом Минпросвещения</w:t>
      </w:r>
      <w:r w:rsidRPr="008321D4">
        <w:rPr>
          <w:szCs w:val="28"/>
        </w:rPr>
        <w:t xml:space="preserve"> </w:t>
      </w:r>
      <w:r w:rsidR="008321D4" w:rsidRPr="008321D4">
        <w:rPr>
          <w:szCs w:val="28"/>
        </w:rPr>
        <w:t>России от 31.08.2021 № 616.</w:t>
      </w:r>
    </w:p>
    <w:p w:rsidR="00770F31" w:rsidRPr="008321D4" w:rsidRDefault="008321D4">
      <w:pPr>
        <w:ind w:left="723" w:right="0"/>
        <w:rPr>
          <w:szCs w:val="28"/>
        </w:rPr>
      </w:pPr>
      <w:r w:rsidRPr="008321D4">
        <w:rPr>
          <w:szCs w:val="28"/>
        </w:rPr>
        <w:t>Сайт Олимпиады —</w:t>
      </w:r>
      <w:r w:rsidRPr="008321D4">
        <w:rPr>
          <w:noProof/>
          <w:szCs w:val="28"/>
        </w:rPr>
        <w:drawing>
          <wp:inline distT="0" distB="0" distL="0" distR="0">
            <wp:extent cx="1389888" cy="164592"/>
            <wp:effectExtent l="0" t="0" r="0" b="0"/>
            <wp:docPr id="1703" name="Picture 17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" name="Picture 170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9888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F31" w:rsidRPr="008321D4" w:rsidRDefault="008321D4">
      <w:pPr>
        <w:ind w:left="723" w:right="0"/>
        <w:rPr>
          <w:szCs w:val="28"/>
        </w:rPr>
      </w:pPr>
      <w:r w:rsidRPr="008321D4">
        <w:rPr>
          <w:szCs w:val="28"/>
        </w:rPr>
        <w:t>Олимпиада состоит из трех туров.</w:t>
      </w:r>
    </w:p>
    <w:p w:rsidR="00770F31" w:rsidRPr="008321D4" w:rsidRDefault="008321D4">
      <w:pPr>
        <w:spacing w:after="33"/>
        <w:ind w:left="-1" w:right="0" w:firstLine="713"/>
        <w:rPr>
          <w:szCs w:val="28"/>
        </w:rPr>
      </w:pPr>
      <w:r w:rsidRPr="008321D4">
        <w:rPr>
          <w:szCs w:val="28"/>
        </w:rPr>
        <w:t>Основной тур проводится с 1 по 28 февраля 2022 года в онлайн-формате. Отбор в финал проводится 2 марта 2021 года в онлайн-формате и доступен для тех, кто набрал максимальный балл при решении заданий основного тура. Финальный тур проводится 12 апреля 2022 г</w:t>
      </w:r>
      <w:r w:rsidRPr="008321D4">
        <w:rPr>
          <w:szCs w:val="28"/>
        </w:rPr>
        <w:t>ода в очном формате во всех регионах России, где проживают победители основного тура.</w:t>
      </w:r>
    </w:p>
    <w:p w:rsidR="00770F31" w:rsidRPr="008321D4" w:rsidRDefault="008321D4">
      <w:pPr>
        <w:ind w:left="-1" w:right="0" w:firstLine="706"/>
        <w:rPr>
          <w:szCs w:val="28"/>
        </w:rPr>
      </w:pPr>
      <w:r w:rsidRPr="008321D4">
        <w:rPr>
          <w:szCs w:val="28"/>
        </w:rPr>
        <w:t>Для участия достаточно иметь компьютер или планшет с современным браузером и выходом в Интернет.</w:t>
      </w:r>
    </w:p>
    <w:p w:rsidR="00770F31" w:rsidRPr="008321D4" w:rsidRDefault="008321D4">
      <w:pPr>
        <w:spacing w:after="37"/>
        <w:ind w:left="723" w:right="0"/>
        <w:rPr>
          <w:szCs w:val="28"/>
        </w:rPr>
      </w:pPr>
      <w:r w:rsidRPr="008321D4">
        <w:rPr>
          <w:szCs w:val="28"/>
        </w:rPr>
        <w:t>Участие в олимпиаде бесплатное.</w:t>
      </w:r>
    </w:p>
    <w:p w:rsidR="00770F31" w:rsidRPr="008321D4" w:rsidRDefault="008321D4">
      <w:pPr>
        <w:spacing w:after="33"/>
        <w:ind w:left="-1" w:right="0" w:firstLine="706"/>
        <w:rPr>
          <w:szCs w:val="28"/>
        </w:rPr>
      </w:pPr>
      <w:r w:rsidRPr="008321D4">
        <w:rPr>
          <w:szCs w:val="28"/>
        </w:rPr>
        <w:t xml:space="preserve">Задания Олимпиады направлены на развитие </w:t>
      </w:r>
      <w:r w:rsidRPr="008321D4">
        <w:rPr>
          <w:szCs w:val="28"/>
        </w:rPr>
        <w:t>логики, пространственного воображения, арифметических навыков и алгоритмического мышления.</w:t>
      </w:r>
    </w:p>
    <w:p w:rsidR="00770F31" w:rsidRPr="008321D4" w:rsidRDefault="008321D4">
      <w:pPr>
        <w:ind w:left="-1" w:right="0" w:firstLine="698"/>
        <w:rPr>
          <w:szCs w:val="28"/>
        </w:rPr>
      </w:pPr>
      <w:r w:rsidRPr="008321D4">
        <w:rPr>
          <w:szCs w:val="28"/>
        </w:rPr>
        <w:t>Все ученики и учителя, принявшие участие в Олимпиаде, награждаются грамотами или сертификатами, которые будут доступны в личных кабинетах на следующий день после зав</w:t>
      </w:r>
      <w:r w:rsidRPr="008321D4">
        <w:rPr>
          <w:szCs w:val="28"/>
        </w:rPr>
        <w:t>ершения основного тура.</w:t>
      </w:r>
    </w:p>
    <w:p w:rsidR="00770F31" w:rsidRPr="008321D4" w:rsidRDefault="008321D4">
      <w:pPr>
        <w:ind w:left="-1" w:right="0" w:firstLine="698"/>
        <w:rPr>
          <w:szCs w:val="28"/>
        </w:rPr>
      </w:pPr>
      <w:r w:rsidRPr="008321D4">
        <w:rPr>
          <w:szCs w:val="28"/>
        </w:rPr>
        <w:t xml:space="preserve">Победители Олимпиады получают возможность попасть в реестр одаренных детей: </w:t>
      </w:r>
      <w:r w:rsidR="006E5442" w:rsidRPr="008321D4">
        <w:rPr>
          <w:szCs w:val="28"/>
          <w:u w:val="single" w:color="000000"/>
          <w:lang w:val="en-US"/>
        </w:rPr>
        <w:t>https</w:t>
      </w:r>
      <w:r w:rsidRPr="008321D4">
        <w:rPr>
          <w:szCs w:val="28"/>
          <w:u w:val="single" w:color="000000"/>
        </w:rPr>
        <w:t>://</w:t>
      </w:r>
      <w:proofErr w:type="spellStart"/>
      <w:r w:rsidRPr="008321D4">
        <w:rPr>
          <w:szCs w:val="28"/>
          <w:u w:val="single" w:color="000000"/>
        </w:rPr>
        <w:t>талантыроссии.рф</w:t>
      </w:r>
      <w:proofErr w:type="spellEnd"/>
      <w:r w:rsidRPr="008321D4">
        <w:rPr>
          <w:szCs w:val="28"/>
        </w:rPr>
        <w:t>.</w:t>
      </w:r>
    </w:p>
    <w:p w:rsidR="00770F31" w:rsidRPr="008321D4" w:rsidRDefault="008321D4">
      <w:pPr>
        <w:ind w:left="-1" w:right="0" w:firstLine="698"/>
        <w:rPr>
          <w:szCs w:val="28"/>
        </w:rPr>
      </w:pPr>
      <w:r w:rsidRPr="008321D4">
        <w:rPr>
          <w:szCs w:val="28"/>
        </w:rPr>
        <w:t>Просим довести информацию до сведения руководителей общеобразовательных организаций для информирования заинтересованных</w:t>
      </w:r>
    </w:p>
    <w:p w:rsidR="00770F31" w:rsidRPr="008321D4" w:rsidRDefault="008321D4">
      <w:pPr>
        <w:ind w:left="9" w:right="1526"/>
        <w:rPr>
          <w:szCs w:val="28"/>
        </w:rPr>
      </w:pPr>
      <w:r w:rsidRPr="008321D4">
        <w:rPr>
          <w:szCs w:val="28"/>
        </w:rPr>
        <w:t>лиц.</w:t>
      </w:r>
    </w:p>
    <w:p w:rsidR="00770F31" w:rsidRPr="008321D4" w:rsidRDefault="008321D4">
      <w:pPr>
        <w:spacing w:after="287"/>
        <w:ind w:left="730" w:right="1526"/>
        <w:rPr>
          <w:szCs w:val="28"/>
        </w:rPr>
      </w:pPr>
      <w:r w:rsidRPr="008321D4">
        <w:rPr>
          <w:szCs w:val="28"/>
        </w:rPr>
        <w:t>Прилож</w:t>
      </w:r>
      <w:r w:rsidRPr="008321D4">
        <w:rPr>
          <w:szCs w:val="28"/>
        </w:rPr>
        <w:t>ение: в электронном виде.</w:t>
      </w:r>
    </w:p>
    <w:p w:rsidR="006E5442" w:rsidRPr="008321D4" w:rsidRDefault="006E5442">
      <w:pPr>
        <w:spacing w:after="30" w:line="259" w:lineRule="auto"/>
        <w:ind w:left="17" w:right="1526"/>
        <w:jc w:val="left"/>
        <w:rPr>
          <w:szCs w:val="28"/>
        </w:rPr>
      </w:pPr>
    </w:p>
    <w:p w:rsidR="006E5442" w:rsidRPr="008321D4" w:rsidRDefault="006E5442" w:rsidP="006E5442">
      <w:pPr>
        <w:rPr>
          <w:szCs w:val="28"/>
        </w:rPr>
      </w:pPr>
    </w:p>
    <w:p w:rsidR="006E5442" w:rsidRPr="008321D4" w:rsidRDefault="006E5442" w:rsidP="006E5442">
      <w:pPr>
        <w:widowControl w:val="0"/>
        <w:ind w:firstLine="709"/>
        <w:rPr>
          <w:szCs w:val="28"/>
        </w:rPr>
      </w:pPr>
      <w:proofErr w:type="spellStart"/>
      <w:r w:rsidRPr="008321D4">
        <w:rPr>
          <w:szCs w:val="28"/>
        </w:rPr>
        <w:t>И.о</w:t>
      </w:r>
      <w:proofErr w:type="spellEnd"/>
      <w:r w:rsidRPr="008321D4">
        <w:rPr>
          <w:szCs w:val="28"/>
        </w:rPr>
        <w:t>. начальника МКУ «УО</w:t>
      </w:r>
      <w:proofErr w:type="gramStart"/>
      <w:r w:rsidRPr="008321D4">
        <w:rPr>
          <w:szCs w:val="28"/>
        </w:rPr>
        <w:t xml:space="preserve">»:   </w:t>
      </w:r>
      <w:proofErr w:type="gramEnd"/>
      <w:r w:rsidRPr="008321D4">
        <w:rPr>
          <w:szCs w:val="28"/>
        </w:rPr>
        <w:t xml:space="preserve">                                                        </w:t>
      </w:r>
      <w:proofErr w:type="spellStart"/>
      <w:r w:rsidRPr="008321D4">
        <w:rPr>
          <w:szCs w:val="28"/>
        </w:rPr>
        <w:t>М.Мусаев</w:t>
      </w:r>
      <w:proofErr w:type="spellEnd"/>
    </w:p>
    <w:p w:rsidR="006E5442" w:rsidRPr="008321D4" w:rsidRDefault="006E5442" w:rsidP="006E5442">
      <w:pPr>
        <w:widowControl w:val="0"/>
        <w:ind w:firstLine="709"/>
        <w:rPr>
          <w:szCs w:val="28"/>
        </w:rPr>
      </w:pPr>
    </w:p>
    <w:p w:rsidR="006E5442" w:rsidRPr="008321D4" w:rsidRDefault="006E5442" w:rsidP="006E5442">
      <w:pPr>
        <w:widowControl w:val="0"/>
        <w:ind w:firstLine="709"/>
        <w:rPr>
          <w:i/>
          <w:sz w:val="24"/>
          <w:szCs w:val="28"/>
        </w:rPr>
      </w:pPr>
      <w:bookmarkStart w:id="0" w:name="_GoBack"/>
      <w:r w:rsidRPr="008321D4">
        <w:rPr>
          <w:i/>
          <w:sz w:val="24"/>
          <w:szCs w:val="28"/>
        </w:rPr>
        <w:t>Исп. Магомедова У.К.</w:t>
      </w:r>
    </w:p>
    <w:p w:rsidR="006E5442" w:rsidRPr="008321D4" w:rsidRDefault="006E5442" w:rsidP="006E5442">
      <w:pPr>
        <w:widowControl w:val="0"/>
        <w:ind w:firstLine="709"/>
        <w:rPr>
          <w:sz w:val="24"/>
          <w:szCs w:val="28"/>
        </w:rPr>
      </w:pPr>
      <w:r w:rsidRPr="008321D4">
        <w:rPr>
          <w:i/>
          <w:sz w:val="24"/>
          <w:szCs w:val="28"/>
        </w:rPr>
        <w:t xml:space="preserve">Тел.: 8 903 482 57 46  </w:t>
      </w:r>
    </w:p>
    <w:bookmarkEnd w:id="0"/>
    <w:p w:rsidR="00770F31" w:rsidRPr="006E5442" w:rsidRDefault="00770F31" w:rsidP="006E5442"/>
    <w:sectPr w:rsidR="00770F31" w:rsidRPr="006E5442">
      <w:pgSz w:w="11743" w:h="16934"/>
      <w:pgMar w:top="886" w:right="670" w:bottom="1440" w:left="15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F31"/>
    <w:rsid w:val="006E5442"/>
    <w:rsid w:val="00770F31"/>
    <w:rsid w:val="0083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039B4"/>
  <w15:docId w15:val="{335989E0-4280-4391-8195-7667F857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3" w:lineRule="auto"/>
      <w:ind w:left="10" w:right="18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2022-01-28T06:04:00Z</dcterms:created>
  <dcterms:modified xsi:type="dcterms:W3CDTF">2022-01-28T06:04:00Z</dcterms:modified>
</cp:coreProperties>
</file>