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7C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333333"/>
          <w:sz w:val="26"/>
          <w:szCs w:val="26"/>
        </w:rPr>
      </w:pPr>
    </w:p>
    <w:p w:rsidR="0073357C" w:rsidRPr="0073357C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auto"/>
          <w:sz w:val="26"/>
          <w:szCs w:val="26"/>
        </w:rPr>
      </w:pPr>
      <w:r w:rsidRPr="0073357C">
        <w:rPr>
          <w:color w:val="auto"/>
          <w:sz w:val="26"/>
          <w:szCs w:val="26"/>
        </w:rPr>
        <w:t>Письмо №</w:t>
      </w:r>
      <w:r w:rsidR="006C387E">
        <w:rPr>
          <w:color w:val="auto"/>
          <w:sz w:val="26"/>
          <w:szCs w:val="26"/>
        </w:rPr>
        <w:t>9</w:t>
      </w:r>
      <w:r w:rsidR="00044301">
        <w:rPr>
          <w:color w:val="auto"/>
          <w:sz w:val="26"/>
          <w:szCs w:val="26"/>
        </w:rPr>
        <w:t>49</w:t>
      </w:r>
      <w:r w:rsidRPr="0073357C">
        <w:rPr>
          <w:color w:val="auto"/>
          <w:sz w:val="26"/>
          <w:szCs w:val="26"/>
        </w:rPr>
        <w:t xml:space="preserve"> от </w:t>
      </w:r>
      <w:r w:rsidR="00044301">
        <w:rPr>
          <w:color w:val="auto"/>
          <w:sz w:val="26"/>
          <w:szCs w:val="26"/>
        </w:rPr>
        <w:t>2 декабря</w:t>
      </w:r>
      <w:r w:rsidRPr="0073357C">
        <w:rPr>
          <w:color w:val="auto"/>
          <w:sz w:val="26"/>
          <w:szCs w:val="26"/>
        </w:rPr>
        <w:t xml:space="preserve"> 2021 года</w:t>
      </w:r>
    </w:p>
    <w:p w:rsidR="0073357C" w:rsidRPr="0073357C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333333"/>
          <w:sz w:val="26"/>
          <w:szCs w:val="26"/>
        </w:rPr>
      </w:pPr>
      <w:r w:rsidRPr="0073357C">
        <w:rPr>
          <w:color w:val="333333"/>
          <w:sz w:val="26"/>
          <w:szCs w:val="26"/>
        </w:rPr>
        <w:t> </w:t>
      </w:r>
    </w:p>
    <w:p w:rsidR="0073357C" w:rsidRDefault="0073357C" w:rsidP="0073357C">
      <w:pPr>
        <w:spacing w:after="0" w:line="276" w:lineRule="auto"/>
        <w:ind w:left="20" w:right="20" w:hanging="20"/>
        <w:rPr>
          <w:b/>
          <w:color w:val="auto"/>
          <w:sz w:val="26"/>
          <w:szCs w:val="26"/>
          <w:lang w:eastAsia="en-US"/>
        </w:rPr>
      </w:pPr>
      <w:r w:rsidRPr="0073357C">
        <w:rPr>
          <w:b/>
          <w:color w:val="333333"/>
          <w:sz w:val="26"/>
          <w:szCs w:val="26"/>
        </w:rPr>
        <w:t xml:space="preserve">  О </w:t>
      </w:r>
      <w:r w:rsidR="00194856" w:rsidRPr="00194856">
        <w:rPr>
          <w:b/>
          <w:color w:val="auto"/>
          <w:sz w:val="26"/>
          <w:szCs w:val="26"/>
          <w:lang w:eastAsia="en-US"/>
        </w:rPr>
        <w:t>Цифрово</w:t>
      </w:r>
      <w:r w:rsidR="00163400">
        <w:rPr>
          <w:b/>
          <w:color w:val="auto"/>
          <w:sz w:val="26"/>
          <w:szCs w:val="26"/>
          <w:lang w:eastAsia="en-US"/>
        </w:rPr>
        <w:t>м</w:t>
      </w:r>
      <w:r w:rsidR="00194856" w:rsidRPr="00194856">
        <w:rPr>
          <w:b/>
          <w:color w:val="auto"/>
          <w:sz w:val="26"/>
          <w:szCs w:val="26"/>
          <w:lang w:eastAsia="en-US"/>
        </w:rPr>
        <w:t xml:space="preserve"> образо</w:t>
      </w:r>
      <w:r w:rsidR="00163400">
        <w:rPr>
          <w:b/>
          <w:color w:val="auto"/>
          <w:sz w:val="26"/>
          <w:szCs w:val="26"/>
          <w:lang w:eastAsia="en-US"/>
        </w:rPr>
        <w:t>в</w:t>
      </w:r>
      <w:r w:rsidR="00194856" w:rsidRPr="00194856">
        <w:rPr>
          <w:b/>
          <w:color w:val="auto"/>
          <w:sz w:val="26"/>
          <w:szCs w:val="26"/>
          <w:lang w:eastAsia="en-US"/>
        </w:rPr>
        <w:t>ательн</w:t>
      </w:r>
      <w:r w:rsidR="00163400">
        <w:rPr>
          <w:b/>
          <w:color w:val="auto"/>
          <w:sz w:val="26"/>
          <w:szCs w:val="26"/>
          <w:lang w:eastAsia="en-US"/>
        </w:rPr>
        <w:t>ом</w:t>
      </w:r>
      <w:r w:rsidR="00194856" w:rsidRPr="00194856">
        <w:rPr>
          <w:b/>
          <w:color w:val="auto"/>
          <w:sz w:val="26"/>
          <w:szCs w:val="26"/>
          <w:lang w:eastAsia="en-US"/>
        </w:rPr>
        <w:t xml:space="preserve"> контент</w:t>
      </w:r>
      <w:r w:rsidR="00163400">
        <w:rPr>
          <w:b/>
          <w:color w:val="auto"/>
          <w:sz w:val="26"/>
          <w:szCs w:val="26"/>
          <w:lang w:eastAsia="en-US"/>
        </w:rPr>
        <w:t>е</w:t>
      </w:r>
    </w:p>
    <w:p w:rsidR="00194856" w:rsidRPr="0073357C" w:rsidRDefault="00194856" w:rsidP="0073357C">
      <w:pPr>
        <w:spacing w:after="0" w:line="276" w:lineRule="auto"/>
        <w:ind w:left="20" w:right="20" w:hanging="20"/>
        <w:rPr>
          <w:b/>
          <w:color w:val="333333"/>
          <w:sz w:val="26"/>
          <w:szCs w:val="26"/>
        </w:rPr>
      </w:pPr>
    </w:p>
    <w:p w:rsidR="0073357C" w:rsidRPr="0073357C" w:rsidRDefault="0073357C" w:rsidP="0073357C">
      <w:pPr>
        <w:spacing w:after="0" w:line="276" w:lineRule="auto"/>
        <w:ind w:left="20" w:right="20" w:firstLine="700"/>
        <w:jc w:val="right"/>
        <w:rPr>
          <w:b/>
          <w:color w:val="333333"/>
          <w:sz w:val="26"/>
          <w:szCs w:val="26"/>
        </w:rPr>
      </w:pPr>
      <w:r w:rsidRPr="0073357C">
        <w:rPr>
          <w:b/>
          <w:color w:val="333333"/>
          <w:sz w:val="26"/>
          <w:szCs w:val="26"/>
        </w:rPr>
        <w:t>Руководителям ОО</w:t>
      </w:r>
    </w:p>
    <w:p w:rsidR="0073357C" w:rsidRPr="0073357C" w:rsidRDefault="0073357C" w:rsidP="0073357C">
      <w:pPr>
        <w:spacing w:after="0" w:line="276" w:lineRule="auto"/>
        <w:ind w:left="20" w:right="20" w:firstLine="700"/>
        <w:rPr>
          <w:b/>
          <w:color w:val="333333"/>
          <w:sz w:val="26"/>
          <w:szCs w:val="26"/>
        </w:rPr>
      </w:pPr>
    </w:p>
    <w:p w:rsidR="00954E12" w:rsidRDefault="0073357C" w:rsidP="0073357C">
      <w:pPr>
        <w:spacing w:after="0" w:line="276" w:lineRule="auto"/>
        <w:ind w:left="20" w:right="20" w:firstLine="700"/>
      </w:pPr>
      <w:r w:rsidRPr="004454D4">
        <w:rPr>
          <w:szCs w:val="28"/>
        </w:rPr>
        <w:t>В соответствии с письм</w:t>
      </w:r>
      <w:r w:rsidR="00163400">
        <w:rPr>
          <w:szCs w:val="28"/>
        </w:rPr>
        <w:t>ами</w:t>
      </w:r>
      <w:r w:rsidRPr="004454D4">
        <w:rPr>
          <w:szCs w:val="28"/>
        </w:rPr>
        <w:t xml:space="preserve"> Министерства образования и науки Республики Дагестан</w:t>
      </w:r>
      <w:r w:rsidR="00163400">
        <w:rPr>
          <w:szCs w:val="28"/>
        </w:rPr>
        <w:t xml:space="preserve"> </w:t>
      </w:r>
      <w:r w:rsidR="00163400">
        <w:t xml:space="preserve">№06-12556/01-18/21 от 29.10.2021г., </w:t>
      </w:r>
      <w:r w:rsidR="00163400" w:rsidRPr="00F51FD9">
        <w:t>№06-13209/01-18/21 от 17.11.2021г.</w:t>
      </w:r>
      <w:r w:rsidR="00163400">
        <w:t xml:space="preserve">, </w:t>
      </w:r>
      <w:r w:rsidR="00F51FD9" w:rsidRPr="00F51FD9">
        <w:rPr>
          <w:szCs w:val="28"/>
        </w:rPr>
        <w:t>№06-13</w:t>
      </w:r>
      <w:r w:rsidR="00F51FD9">
        <w:rPr>
          <w:szCs w:val="28"/>
        </w:rPr>
        <w:t>700</w:t>
      </w:r>
      <w:r w:rsidR="00F51FD9" w:rsidRPr="00F51FD9">
        <w:rPr>
          <w:szCs w:val="28"/>
        </w:rPr>
        <w:t xml:space="preserve">/01-18/21 от </w:t>
      </w:r>
      <w:r w:rsidR="00F51FD9">
        <w:rPr>
          <w:szCs w:val="28"/>
        </w:rPr>
        <w:t>26</w:t>
      </w:r>
      <w:r w:rsidR="00F51FD9" w:rsidRPr="00F51FD9">
        <w:rPr>
          <w:szCs w:val="28"/>
        </w:rPr>
        <w:t xml:space="preserve">.11.2021г. </w:t>
      </w:r>
      <w:r w:rsidRPr="004454D4">
        <w:rPr>
          <w:szCs w:val="28"/>
        </w:rPr>
        <w:t xml:space="preserve">МКУ «Управление образования» Сергокалинского района </w:t>
      </w:r>
      <w:r w:rsidR="00163400">
        <w:rPr>
          <w:szCs w:val="28"/>
        </w:rPr>
        <w:t xml:space="preserve">напоминает </w:t>
      </w:r>
      <w:r w:rsidR="00194856">
        <w:t xml:space="preserve">о том, что в рамках реализации федерального проекта «Кадры для цифровой экономики» Министерством цифрового развития, связи и массовых коммуникаций и Министерством просвещения Российской Федерации совместно с АНО ВО «Университет </w:t>
      </w:r>
      <w:proofErr w:type="spellStart"/>
      <w:r w:rsidR="00194856">
        <w:t>Иннополис</w:t>
      </w:r>
      <w:proofErr w:type="spellEnd"/>
      <w:r w:rsidR="00194856">
        <w:t>» создан единый каталог онлайн-курсов «Цифровой образовательный контент» (далее также — ЦОК).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Еще раз п</w:t>
      </w:r>
      <w:r>
        <w:t>овторно дов</w:t>
      </w:r>
      <w:r>
        <w:t xml:space="preserve">одим </w:t>
      </w:r>
      <w:r>
        <w:t xml:space="preserve">до вас про уникальную возможность всем школам, всем учителям, всем ученикам и их родителям получить БЕСПЛАТНЫЙ доступ к популярным цифровым образовательным платформам России. 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Используя эти платформы</w:t>
      </w:r>
      <w:r>
        <w:t xml:space="preserve">, ученики и учителя получат дополнительную и прекрасную </w:t>
      </w:r>
      <w:r>
        <w:t>возможность обучаться, развиваться, дополнять и осваивать школьную программу, готовиться к ЕГЭ и ОГЭ бесплатно!!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 xml:space="preserve">Вот 5 образовательных платформ для школ, для учителей </w:t>
      </w:r>
      <w:r>
        <w:t xml:space="preserve">и школьников, куда они получат </w:t>
      </w:r>
      <w:r>
        <w:t>полный и бесплатный доступ для учебы: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1)</w:t>
      </w:r>
      <w:r>
        <w:t xml:space="preserve"> «Новый Диск»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Мультимедийные учебные пособия для образовательных учреждений.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2)</w:t>
      </w:r>
      <w:r>
        <w:t xml:space="preserve"> 1С: Урок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 xml:space="preserve">Электронные учебные материалы для учителей и школьников. 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3)</w:t>
      </w:r>
      <w:r>
        <w:t xml:space="preserve"> «</w:t>
      </w:r>
      <w:proofErr w:type="spellStart"/>
      <w:r>
        <w:t>Uchi.Ru</w:t>
      </w:r>
      <w:proofErr w:type="spellEnd"/>
      <w:r>
        <w:t>»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Интерактивная образовательная онлайн-платформа.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4) «</w:t>
      </w:r>
      <w:proofErr w:type="spellStart"/>
      <w:r>
        <w:t>Фоксфорд</w:t>
      </w:r>
      <w:proofErr w:type="spellEnd"/>
      <w:r>
        <w:t>»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Крупнейшая онлайн-школа в России.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5)</w:t>
      </w:r>
      <w:r>
        <w:t xml:space="preserve"> «МЭО» - Мобильное электронное образование.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Цифровая образовательная среда с онлайн-курсами.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Скоро будут доступны через educont.ru: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6) «</w:t>
      </w:r>
      <w:proofErr w:type="spellStart"/>
      <w:r>
        <w:t>Сбер</w:t>
      </w:r>
      <w:proofErr w:type="spellEnd"/>
      <w:r>
        <w:t xml:space="preserve"> Класс» - 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Современная цифровая платформа для школы.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7)</w:t>
      </w:r>
      <w:r>
        <w:t xml:space="preserve"> «Просвещение»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Крупнейшее в России издательство учебно-методической литературы.</w:t>
      </w:r>
    </w:p>
    <w:p w:rsidR="00163400" w:rsidRPr="00163400" w:rsidRDefault="00163400" w:rsidP="00163400">
      <w:pPr>
        <w:spacing w:after="0" w:line="276" w:lineRule="auto"/>
        <w:ind w:left="20" w:right="20" w:firstLine="700"/>
        <w:rPr>
          <w:b/>
        </w:rPr>
      </w:pPr>
      <w:r w:rsidRPr="00163400">
        <w:rPr>
          <w:b/>
        </w:rPr>
        <w:lastRenderedPageBreak/>
        <w:t xml:space="preserve">Для этого надо зарегистрироваться и директор должен подтвердить своих учителей, учеников через единую точку входа Цифровой образовательный контент - educont.ru (Весь контент верифицирован). </w:t>
      </w:r>
    </w:p>
    <w:p w:rsidR="00163400" w:rsidRDefault="00163400" w:rsidP="00163400">
      <w:pPr>
        <w:spacing w:after="0" w:line="276" w:lineRule="auto"/>
        <w:ind w:left="20" w:right="20" w:firstLine="700"/>
      </w:pPr>
      <w:r>
        <w:t>Список платформ будет ещё расширяться. Весь Контент и доступ будет оплачиваться централизованно до 2024 года</w:t>
      </w:r>
      <w:r>
        <w:t>.</w:t>
      </w:r>
    </w:p>
    <w:p w:rsidR="00163400" w:rsidRPr="00163400" w:rsidRDefault="00163400" w:rsidP="00163400">
      <w:pPr>
        <w:spacing w:after="0" w:line="276" w:lineRule="auto"/>
        <w:ind w:left="20" w:right="20" w:firstLine="700"/>
      </w:pPr>
      <w:r w:rsidRPr="00163400">
        <w:t xml:space="preserve">Как мы знаем, есть директора, которые на сегодняшний день уже </w:t>
      </w:r>
      <w:r w:rsidR="00044301">
        <w:t>активировали профиль школы</w:t>
      </w:r>
      <w:r w:rsidRPr="00163400">
        <w:t>.</w:t>
      </w:r>
    </w:p>
    <w:p w:rsidR="00163400" w:rsidRPr="00044301" w:rsidRDefault="00163400" w:rsidP="00163400">
      <w:pPr>
        <w:spacing w:after="0" w:line="276" w:lineRule="auto"/>
        <w:ind w:left="20" w:right="20" w:firstLine="700"/>
        <w:rPr>
          <w:b/>
        </w:rPr>
      </w:pPr>
      <w:r w:rsidRPr="00044301">
        <w:rPr>
          <w:b/>
        </w:rPr>
        <w:t xml:space="preserve">Что же нужно для </w:t>
      </w:r>
      <w:r w:rsidR="00044301" w:rsidRPr="00044301">
        <w:rPr>
          <w:b/>
        </w:rPr>
        <w:t>активации личного кабинета школы</w:t>
      </w:r>
      <w:r w:rsidRPr="00044301">
        <w:rPr>
          <w:b/>
        </w:rPr>
        <w:t>?</w:t>
      </w:r>
    </w:p>
    <w:p w:rsidR="00163400" w:rsidRDefault="00163400" w:rsidP="00163400">
      <w:pPr>
        <w:pStyle w:val="a4"/>
        <w:numPr>
          <w:ilvl w:val="0"/>
          <w:numId w:val="1"/>
        </w:numPr>
        <w:spacing w:after="0" w:line="276" w:lineRule="auto"/>
        <w:ind w:right="20"/>
      </w:pPr>
      <w:r w:rsidRPr="00163400">
        <w:t>Сначала школе надо активировать свой профиль на портале educonf.ru</w:t>
      </w:r>
    </w:p>
    <w:p w:rsidR="00163400" w:rsidRDefault="00163400" w:rsidP="00F51FD9">
      <w:pPr>
        <w:spacing w:after="41"/>
        <w:ind w:left="-1"/>
      </w:pPr>
    </w:p>
    <w:p w:rsidR="00044301" w:rsidRDefault="00044301" w:rsidP="00F51FD9">
      <w:pPr>
        <w:spacing w:after="41"/>
        <w:ind w:left="-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166.5pt">
            <v:imagedata r:id="rId5" o:title="2"/>
          </v:shape>
        </w:pict>
      </w:r>
    </w:p>
    <w:p w:rsidR="00044301" w:rsidRDefault="00044301" w:rsidP="00F51FD9">
      <w:pPr>
        <w:spacing w:after="41"/>
        <w:ind w:left="-1"/>
      </w:pPr>
    </w:p>
    <w:p w:rsidR="00044301" w:rsidRDefault="00044301" w:rsidP="00044301">
      <w:pPr>
        <w:pStyle w:val="a4"/>
        <w:numPr>
          <w:ilvl w:val="0"/>
          <w:numId w:val="1"/>
        </w:numPr>
        <w:spacing w:after="41"/>
      </w:pPr>
      <w:r w:rsidRPr="00044301">
        <w:t>Директор должен подтвердить свою личность</w:t>
      </w:r>
      <w:r>
        <w:t>,</w:t>
      </w:r>
      <w:r w:rsidRPr="00044301">
        <w:t xml:space="preserve"> используя логин </w:t>
      </w:r>
      <w:proofErr w:type="spellStart"/>
      <w:r w:rsidRPr="00044301">
        <w:t>Госуслуг</w:t>
      </w:r>
      <w:proofErr w:type="spellEnd"/>
      <w:r w:rsidRPr="00044301">
        <w:t xml:space="preserve"> (учётная запись ЕСИА).</w:t>
      </w:r>
    </w:p>
    <w:p w:rsidR="00044301" w:rsidRDefault="00044301" w:rsidP="00044301">
      <w:pPr>
        <w:pStyle w:val="a4"/>
        <w:numPr>
          <w:ilvl w:val="0"/>
          <w:numId w:val="1"/>
        </w:numPr>
        <w:spacing w:after="41"/>
      </w:pPr>
      <w:r w:rsidRPr="00044301">
        <w:t xml:space="preserve">После этого директор сможет подтвердить всех своих учителей, он </w:t>
      </w:r>
      <w:proofErr w:type="spellStart"/>
      <w:r w:rsidRPr="00044301">
        <w:t>увидет</w:t>
      </w:r>
      <w:proofErr w:type="spellEnd"/>
      <w:r w:rsidRPr="00044301">
        <w:t xml:space="preserve"> всех учителей своих, которые тоже зарегистрировались на этом портале и выбрали из списка свою школу</w:t>
      </w:r>
    </w:p>
    <w:p w:rsidR="00044301" w:rsidRDefault="00044301" w:rsidP="00044301">
      <w:pPr>
        <w:pStyle w:val="a4"/>
        <w:spacing w:after="41"/>
        <w:ind w:left="1080" w:firstLine="0"/>
      </w:pPr>
      <w:r>
        <w:pict>
          <v:shape id="_x0000_i1032" type="#_x0000_t75" style="width:385.5pt;height:212.25pt">
            <v:imagedata r:id="rId6" o:title="22"/>
          </v:shape>
        </w:pict>
      </w:r>
    </w:p>
    <w:p w:rsidR="00044301" w:rsidRDefault="00044301" w:rsidP="00044301">
      <w:pPr>
        <w:pStyle w:val="a4"/>
        <w:spacing w:after="41"/>
        <w:ind w:left="1080" w:firstLine="0"/>
      </w:pPr>
    </w:p>
    <w:p w:rsidR="00044301" w:rsidRDefault="00044301" w:rsidP="00044301">
      <w:pPr>
        <w:pStyle w:val="a4"/>
        <w:numPr>
          <w:ilvl w:val="0"/>
          <w:numId w:val="1"/>
        </w:numPr>
        <w:spacing w:after="41"/>
      </w:pPr>
      <w:r w:rsidRPr="00044301">
        <w:t>Далее директор или назначенное им лицо подтверждает своих детей</w:t>
      </w:r>
    </w:p>
    <w:p w:rsidR="00044301" w:rsidRDefault="00044301" w:rsidP="00044301">
      <w:pPr>
        <w:pStyle w:val="a4"/>
        <w:spacing w:after="41"/>
        <w:ind w:left="1080" w:firstLine="0"/>
      </w:pPr>
      <w:r>
        <w:lastRenderedPageBreak/>
        <w:pict>
          <v:shape id="_x0000_i1036" type="#_x0000_t75" style="width:334.5pt;height:204.75pt">
            <v:imagedata r:id="rId7" o:title="23"/>
          </v:shape>
        </w:pict>
      </w:r>
    </w:p>
    <w:p w:rsidR="00044301" w:rsidRDefault="00044301" w:rsidP="00F51FD9">
      <w:pPr>
        <w:spacing w:after="41"/>
        <w:ind w:left="-1"/>
      </w:pPr>
    </w:p>
    <w:p w:rsidR="00044301" w:rsidRDefault="00044301" w:rsidP="00F51FD9">
      <w:pPr>
        <w:spacing w:after="41"/>
        <w:ind w:left="-1"/>
      </w:pPr>
      <w:r w:rsidRPr="00044301">
        <w:t>И тогда сможете и вы</w:t>
      </w:r>
      <w:r>
        <w:t>,</w:t>
      </w:r>
      <w:r w:rsidRPr="00044301">
        <w:t xml:space="preserve"> и учителя</w:t>
      </w:r>
      <w:r>
        <w:t>,</w:t>
      </w:r>
      <w:r w:rsidRPr="00044301">
        <w:t xml:space="preserve"> и ученики в учебе испол</w:t>
      </w:r>
      <w:r>
        <w:t>ь</w:t>
      </w:r>
      <w:r w:rsidRPr="00044301">
        <w:t>з</w:t>
      </w:r>
      <w:r>
        <w:t>ов</w:t>
      </w:r>
      <w:r w:rsidRPr="00044301">
        <w:t>ать любую из этих 5 платформ бесплатно. Весь контент будет доступен.</w:t>
      </w:r>
    </w:p>
    <w:p w:rsidR="00044301" w:rsidRDefault="00044301" w:rsidP="00F51FD9">
      <w:pPr>
        <w:spacing w:after="41"/>
        <w:ind w:left="-1"/>
      </w:pPr>
      <w:r>
        <w:pict>
          <v:shape id="_x0000_i1039" type="#_x0000_t75" style="width:355.5pt;height:233.25pt">
            <v:imagedata r:id="rId8" o:title="24"/>
          </v:shape>
        </w:pict>
      </w:r>
    </w:p>
    <w:p w:rsidR="00044301" w:rsidRDefault="00044301" w:rsidP="00044301">
      <w:pPr>
        <w:spacing w:after="41"/>
        <w:ind w:left="-1"/>
      </w:pPr>
      <w:r>
        <w:t>Доведите до всех учителей, до всех родителей, до всех учеников!</w:t>
      </w:r>
    </w:p>
    <w:p w:rsidR="00044301" w:rsidRDefault="00044301" w:rsidP="00044301">
      <w:pPr>
        <w:spacing w:after="41"/>
        <w:ind w:left="-1"/>
      </w:pPr>
    </w:p>
    <w:p w:rsidR="00044301" w:rsidRDefault="00044301" w:rsidP="00044301">
      <w:pPr>
        <w:spacing w:after="41"/>
        <w:ind w:left="-1"/>
      </w:pPr>
      <w:r>
        <w:t>Пока государство дает</w:t>
      </w:r>
      <w:r>
        <w:t>, д</w:t>
      </w:r>
      <w:r>
        <w:t>айте возможность детям и учителям бесплатно обучаться и развиваться!</w:t>
      </w:r>
    </w:p>
    <w:p w:rsidR="00044301" w:rsidRDefault="00044301" w:rsidP="00044301">
      <w:pPr>
        <w:spacing w:after="41"/>
        <w:ind w:left="-1"/>
      </w:pPr>
      <w:r w:rsidRPr="00044301">
        <w:t xml:space="preserve">Учителям доступны все 5 платформ, а вот детям надо активировать 2 из них. Любые две из них. </w:t>
      </w:r>
    </w:p>
    <w:p w:rsidR="007A7A8C" w:rsidRDefault="007A7A8C" w:rsidP="00044301">
      <w:pPr>
        <w:spacing w:after="41"/>
        <w:ind w:left="-1"/>
      </w:pPr>
      <w:r>
        <w:t>Направляем полную полученную презентацию проекта.</w:t>
      </w:r>
    </w:p>
    <w:p w:rsidR="007A7A8C" w:rsidRDefault="007A7A8C" w:rsidP="00044301">
      <w:pPr>
        <w:spacing w:after="41"/>
        <w:ind w:left="-1"/>
      </w:pPr>
      <w:r>
        <w:t>Приложение: на 13л.</w:t>
      </w:r>
      <w:bookmarkStart w:id="0" w:name="_GoBack"/>
      <w:bookmarkEnd w:id="0"/>
    </w:p>
    <w:p w:rsidR="00954E12" w:rsidRDefault="00954E12"/>
    <w:p w:rsidR="00194856" w:rsidRDefault="00194856">
      <w:pPr>
        <w:sectPr w:rsidR="00194856">
          <w:pgSz w:w="11866" w:h="16927"/>
          <w:pgMar w:top="778" w:right="778" w:bottom="1321" w:left="1735" w:header="720" w:footer="720" w:gutter="0"/>
          <w:cols w:space="720"/>
        </w:sectPr>
      </w:pPr>
    </w:p>
    <w:p w:rsidR="0073357C" w:rsidRPr="0073357C" w:rsidRDefault="0073357C" w:rsidP="0073357C">
      <w:pPr>
        <w:tabs>
          <w:tab w:val="left" w:pos="2055"/>
        </w:tabs>
        <w:spacing w:after="160" w:line="276" w:lineRule="auto"/>
        <w:ind w:left="0" w:firstLine="0"/>
        <w:jc w:val="left"/>
        <w:rPr>
          <w:rFonts w:eastAsiaTheme="minorHAnsi"/>
          <w:color w:val="auto"/>
          <w:sz w:val="26"/>
          <w:szCs w:val="26"/>
          <w:lang w:eastAsia="en-US"/>
        </w:rPr>
      </w:pPr>
      <w:r w:rsidRPr="0073357C">
        <w:rPr>
          <w:rFonts w:eastAsiaTheme="minorHAnsi"/>
          <w:color w:val="auto"/>
          <w:sz w:val="26"/>
          <w:szCs w:val="26"/>
          <w:lang w:eastAsia="en-US"/>
        </w:rPr>
        <w:lastRenderedPageBreak/>
        <w:t xml:space="preserve">         Начальник МКУ «УО</w:t>
      </w:r>
      <w:proofErr w:type="gramStart"/>
      <w:r w:rsidRPr="0073357C">
        <w:rPr>
          <w:rFonts w:eastAsiaTheme="minorHAnsi"/>
          <w:color w:val="auto"/>
          <w:sz w:val="26"/>
          <w:szCs w:val="26"/>
          <w:lang w:eastAsia="en-US"/>
        </w:rPr>
        <w:t xml:space="preserve">»:   </w:t>
      </w:r>
      <w:proofErr w:type="gramEnd"/>
      <w:r w:rsidRPr="0073357C"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</w:t>
      </w:r>
      <w:proofErr w:type="spellStart"/>
      <w:r w:rsidRPr="0073357C">
        <w:rPr>
          <w:rFonts w:eastAsiaTheme="minorHAnsi"/>
          <w:color w:val="auto"/>
          <w:sz w:val="26"/>
          <w:szCs w:val="26"/>
          <w:lang w:eastAsia="en-US"/>
        </w:rPr>
        <w:t>Х.Исаева</w:t>
      </w:r>
      <w:proofErr w:type="spellEnd"/>
    </w:p>
    <w:p w:rsidR="0073357C" w:rsidRPr="0073357C" w:rsidRDefault="0073357C" w:rsidP="0073357C">
      <w:pPr>
        <w:shd w:val="clear" w:color="auto" w:fill="FFFFFF"/>
        <w:spacing w:after="0" w:line="240" w:lineRule="auto"/>
        <w:ind w:left="0" w:firstLine="709"/>
        <w:rPr>
          <w:i/>
          <w:color w:val="auto"/>
          <w:sz w:val="26"/>
          <w:szCs w:val="26"/>
          <w:lang w:eastAsia="en-US"/>
        </w:rPr>
      </w:pPr>
      <w:proofErr w:type="spellStart"/>
      <w:r w:rsidRPr="0073357C">
        <w:rPr>
          <w:i/>
          <w:color w:val="auto"/>
          <w:sz w:val="26"/>
          <w:szCs w:val="26"/>
          <w:lang w:eastAsia="en-US"/>
        </w:rPr>
        <w:t>Исп.Магомедова</w:t>
      </w:r>
      <w:proofErr w:type="spellEnd"/>
      <w:r w:rsidRPr="0073357C">
        <w:rPr>
          <w:i/>
          <w:color w:val="auto"/>
          <w:sz w:val="26"/>
          <w:szCs w:val="26"/>
          <w:lang w:eastAsia="en-US"/>
        </w:rPr>
        <w:t xml:space="preserve"> У.К.</w:t>
      </w:r>
    </w:p>
    <w:p w:rsidR="0073357C" w:rsidRPr="0073357C" w:rsidRDefault="0073357C" w:rsidP="0073357C">
      <w:pPr>
        <w:shd w:val="clear" w:color="auto" w:fill="FFFFFF"/>
        <w:spacing w:after="0" w:line="240" w:lineRule="auto"/>
        <w:ind w:left="0" w:firstLine="709"/>
        <w:rPr>
          <w:i/>
          <w:color w:val="auto"/>
          <w:sz w:val="26"/>
          <w:szCs w:val="26"/>
          <w:lang w:eastAsia="en-US"/>
        </w:rPr>
      </w:pPr>
      <w:r w:rsidRPr="0073357C">
        <w:rPr>
          <w:i/>
          <w:color w:val="auto"/>
          <w:sz w:val="26"/>
          <w:szCs w:val="26"/>
          <w:lang w:eastAsia="en-US"/>
        </w:rPr>
        <w:t>Тел.: 8 903 482 57 46</w:t>
      </w:r>
    </w:p>
    <w:p w:rsidR="0073357C" w:rsidRPr="0073357C" w:rsidRDefault="0073357C" w:rsidP="0073357C">
      <w:pPr>
        <w:tabs>
          <w:tab w:val="left" w:pos="2055"/>
        </w:tabs>
        <w:spacing w:after="160" w:line="259" w:lineRule="auto"/>
        <w:ind w:left="567" w:firstLine="284"/>
        <w:jc w:val="left"/>
        <w:rPr>
          <w:rFonts w:eastAsiaTheme="minorHAnsi"/>
          <w:color w:val="auto"/>
          <w:szCs w:val="28"/>
          <w:lang w:eastAsia="en-US"/>
        </w:rPr>
      </w:pPr>
    </w:p>
    <w:p w:rsidR="00954E12" w:rsidRDefault="00954E12">
      <w:pPr>
        <w:spacing w:after="0" w:line="259" w:lineRule="auto"/>
        <w:ind w:left="86" w:firstLine="0"/>
        <w:jc w:val="left"/>
      </w:pPr>
    </w:p>
    <w:sectPr w:rsidR="00954E12">
      <w:type w:val="continuous"/>
      <w:pgSz w:w="11866" w:h="16927"/>
      <w:pgMar w:top="778" w:right="922" w:bottom="795" w:left="17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50EA"/>
    <w:multiLevelType w:val="hybridMultilevel"/>
    <w:tmpl w:val="8A26424E"/>
    <w:lvl w:ilvl="0" w:tplc="B3508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12"/>
    <w:rsid w:val="00044301"/>
    <w:rsid w:val="00163400"/>
    <w:rsid w:val="00194856"/>
    <w:rsid w:val="00501FAA"/>
    <w:rsid w:val="006C387E"/>
    <w:rsid w:val="0073357C"/>
    <w:rsid w:val="007A7A8C"/>
    <w:rsid w:val="00954E12"/>
    <w:rsid w:val="00A40111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A068"/>
  <w15:docId w15:val="{A4C924E6-F621-449E-BCF7-5D2D62A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7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41" w:line="339" w:lineRule="auto"/>
      <w:ind w:left="122" w:right="79" w:firstLine="474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styleId="a3">
    <w:name w:val="Hyperlink"/>
    <w:basedOn w:val="a0"/>
    <w:uiPriority w:val="99"/>
    <w:unhideWhenUsed/>
    <w:rsid w:val="00F51FD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A401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16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2021-12-01T11:15:00Z</dcterms:created>
  <dcterms:modified xsi:type="dcterms:W3CDTF">2021-12-01T11:15:00Z</dcterms:modified>
</cp:coreProperties>
</file>