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5415206B" w:rsidR="002D7638" w:rsidRPr="006B514B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617B4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7139D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F40FFC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.03.2020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1E3E8011" w14:textId="03302893" w:rsidR="0058393E" w:rsidRPr="006B514B" w:rsidRDefault="0059638E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6B514B" w:rsidRPr="006B514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проведении ежегодного мониторинга образовательных организаций</w:t>
      </w:r>
    </w:p>
    <w:p w14:paraId="7C51B3E4" w14:textId="77777777" w:rsidR="006B514B" w:rsidRDefault="006B514B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656F3780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76B10522" w14:textId="77777777" w:rsidR="006B514B" w:rsidRPr="006B514B" w:rsidRDefault="006B514B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60861109" w14:textId="77777777" w:rsidR="006B514B" w:rsidRPr="006B514B" w:rsidRDefault="00B83AC0" w:rsidP="006B514B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4B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по Сергокалинскому району в соответствии с письмом </w:t>
      </w:r>
      <w:r w:rsidR="00266328" w:rsidRPr="006B514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Дагестан </w:t>
      </w:r>
      <w:r w:rsidRPr="006B514B">
        <w:rPr>
          <w:rFonts w:ascii="Times New Roman" w:hAnsi="Times New Roman" w:cs="Times New Roman"/>
          <w:sz w:val="24"/>
          <w:szCs w:val="24"/>
        </w:rPr>
        <w:t>за № 06-2</w:t>
      </w:r>
      <w:r w:rsidR="006B514B" w:rsidRPr="006B514B">
        <w:rPr>
          <w:rFonts w:ascii="Times New Roman" w:hAnsi="Times New Roman" w:cs="Times New Roman"/>
          <w:sz w:val="24"/>
          <w:szCs w:val="24"/>
        </w:rPr>
        <w:t>235</w:t>
      </w:r>
      <w:r w:rsidRPr="006B514B">
        <w:rPr>
          <w:rFonts w:ascii="Times New Roman" w:hAnsi="Times New Roman" w:cs="Times New Roman"/>
          <w:sz w:val="24"/>
          <w:szCs w:val="24"/>
        </w:rPr>
        <w:t xml:space="preserve">/01-18/20 от </w:t>
      </w:r>
      <w:r w:rsidR="001678F5" w:rsidRPr="006B514B">
        <w:rPr>
          <w:rFonts w:ascii="Times New Roman" w:hAnsi="Times New Roman" w:cs="Times New Roman"/>
          <w:sz w:val="24"/>
          <w:szCs w:val="24"/>
        </w:rPr>
        <w:t>1</w:t>
      </w:r>
      <w:r w:rsidR="006B514B" w:rsidRPr="006B514B">
        <w:rPr>
          <w:rFonts w:ascii="Times New Roman" w:hAnsi="Times New Roman" w:cs="Times New Roman"/>
          <w:sz w:val="24"/>
          <w:szCs w:val="24"/>
        </w:rPr>
        <w:t>0</w:t>
      </w:r>
      <w:r w:rsidRPr="006B514B">
        <w:rPr>
          <w:rFonts w:ascii="Times New Roman" w:hAnsi="Times New Roman" w:cs="Times New Roman"/>
          <w:sz w:val="24"/>
          <w:szCs w:val="24"/>
        </w:rPr>
        <w:t xml:space="preserve">.03.2020 г. </w:t>
      </w:r>
      <w:r w:rsidR="006B514B" w:rsidRPr="006B514B">
        <w:rPr>
          <w:rFonts w:ascii="Times New Roman" w:hAnsi="Times New Roman" w:cs="Times New Roman"/>
          <w:sz w:val="24"/>
          <w:szCs w:val="24"/>
        </w:rPr>
        <w:t>информирует о том, что Общероссийская общественно-государственная детско-юношеская организация «Российское движение школьников» (далее - РДШ) совместно с федеральным государственным бюджетным учреждением «Российский детско-юношеский центр» (далее - ФГЪУ «</w:t>
      </w:r>
      <w:proofErr w:type="spellStart"/>
      <w:r w:rsidR="006B514B" w:rsidRPr="006B514B">
        <w:rPr>
          <w:rFonts w:ascii="Times New Roman" w:hAnsi="Times New Roman" w:cs="Times New Roman"/>
          <w:sz w:val="24"/>
          <w:szCs w:val="24"/>
        </w:rPr>
        <w:t>Росдетцетр</w:t>
      </w:r>
      <w:proofErr w:type="spellEnd"/>
      <w:r w:rsidR="006B514B" w:rsidRPr="006B514B">
        <w:rPr>
          <w:rFonts w:ascii="Times New Roman" w:hAnsi="Times New Roman" w:cs="Times New Roman"/>
          <w:sz w:val="24"/>
          <w:szCs w:val="24"/>
        </w:rPr>
        <w:t xml:space="preserve">») в целях реализации Основ государственной молодежной политики Российской Федерации на период до 2025 года, утвержденных распоряжением Правительством Российской Федерации от 29 ноября 2014 г. № 2403-р, проводит ежегодный мониторинг образовательных организаций, реализующих направления деятельности РДШ (далее - Мониторинг). </w:t>
      </w:r>
    </w:p>
    <w:p w14:paraId="01C0AB21" w14:textId="77777777" w:rsidR="006B514B" w:rsidRPr="006B514B" w:rsidRDefault="006B514B" w:rsidP="006B514B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4B">
        <w:rPr>
          <w:rFonts w:ascii="Times New Roman" w:hAnsi="Times New Roman" w:cs="Times New Roman"/>
          <w:sz w:val="24"/>
          <w:szCs w:val="24"/>
        </w:rPr>
        <w:t xml:space="preserve">Участниками Мониторинга являются образовательные организации, организации дополнительного образования, реализующие направления деятельности РДШ. </w:t>
      </w:r>
    </w:p>
    <w:p w14:paraId="43319367" w14:textId="77777777" w:rsidR="006B514B" w:rsidRPr="006B514B" w:rsidRDefault="006B514B" w:rsidP="006B514B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4B">
        <w:rPr>
          <w:rFonts w:ascii="Times New Roman" w:hAnsi="Times New Roman" w:cs="Times New Roman"/>
          <w:sz w:val="24"/>
          <w:szCs w:val="24"/>
        </w:rPr>
        <w:t xml:space="preserve">По результатам прохождения Мониторинга будет составлен аналитический отчет по взаимодействию с РДШ и развитием детского движения в субъекте Российской Федерации. Педагогическому коллективу будет выдан электронный сертификат (благодарность) за прохождение Мониторинга. </w:t>
      </w:r>
    </w:p>
    <w:p w14:paraId="31B4ADFC" w14:textId="65B4EDFF" w:rsidR="006B514B" w:rsidRPr="006B514B" w:rsidRDefault="006B514B" w:rsidP="006B514B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н</w:t>
      </w:r>
      <w:r w:rsidRPr="006B514B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6B514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хож</w:t>
      </w:r>
      <w:r w:rsidRPr="006B514B">
        <w:rPr>
          <w:rFonts w:ascii="Times New Roman" w:hAnsi="Times New Roman" w:cs="Times New Roman"/>
          <w:sz w:val="24"/>
          <w:szCs w:val="24"/>
        </w:rPr>
        <w:t>дени</w:t>
      </w:r>
      <w:r>
        <w:rPr>
          <w:rFonts w:ascii="Times New Roman" w:hAnsi="Times New Roman" w:cs="Times New Roman"/>
          <w:sz w:val="24"/>
          <w:szCs w:val="24"/>
        </w:rPr>
        <w:t>я м</w:t>
      </w:r>
      <w:r w:rsidRPr="006B514B">
        <w:rPr>
          <w:rFonts w:ascii="Times New Roman" w:hAnsi="Times New Roman" w:cs="Times New Roman"/>
          <w:sz w:val="24"/>
          <w:szCs w:val="24"/>
        </w:rPr>
        <w:t xml:space="preserve">ониторинга в период с 10 марта по 13 апреля 2020 года. </w:t>
      </w:r>
    </w:p>
    <w:p w14:paraId="4BDA57D7" w14:textId="77777777" w:rsidR="006B514B" w:rsidRPr="006B514B" w:rsidRDefault="006B514B" w:rsidP="006B514B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4B">
        <w:rPr>
          <w:rFonts w:ascii="Times New Roman" w:hAnsi="Times New Roman" w:cs="Times New Roman"/>
          <w:sz w:val="24"/>
          <w:szCs w:val="24"/>
        </w:rPr>
        <w:t xml:space="preserve">Для прохождения Мониторинга ответственному лицу образовательной организации необходимо заполнить все поля на сайте: </w:t>
      </w:r>
      <w:r w:rsidRPr="006B514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B51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514B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6B514B">
        <w:rPr>
          <w:rFonts w:ascii="Times New Roman" w:hAnsi="Times New Roman" w:cs="Times New Roman"/>
          <w:sz w:val="24"/>
          <w:szCs w:val="24"/>
        </w:rPr>
        <w:t xml:space="preserve"> в разделе личного кабинета куратора РДШ своей организации. </w:t>
      </w:r>
    </w:p>
    <w:p w14:paraId="56C7DA2D" w14:textId="77777777" w:rsidR="006B514B" w:rsidRPr="006B514B" w:rsidRDefault="006B514B" w:rsidP="006B514B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4B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proofErr w:type="spellStart"/>
      <w:r w:rsidRPr="006B514B"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 w:rsidRPr="006B514B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6B514B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Pr="006B514B">
        <w:rPr>
          <w:rFonts w:ascii="Times New Roman" w:hAnsi="Times New Roman" w:cs="Times New Roman"/>
          <w:sz w:val="24"/>
          <w:szCs w:val="24"/>
        </w:rPr>
        <w:t xml:space="preserve">, методист Ресурсного центра Дагестанского регионального отделения РДШ, тел.: 8 (988) 205-96-94. </w:t>
      </w:r>
    </w:p>
    <w:p w14:paraId="20ADF3B4" w14:textId="001EEF2D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846B0"/>
    <w:rsid w:val="006B514B"/>
    <w:rsid w:val="006D41F2"/>
    <w:rsid w:val="00702563"/>
    <w:rsid w:val="007139DD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774D8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E3DE-7D6C-496E-A25C-A60EDDF0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52</cp:revision>
  <dcterms:created xsi:type="dcterms:W3CDTF">2019-12-05T07:26:00Z</dcterms:created>
  <dcterms:modified xsi:type="dcterms:W3CDTF">2020-03-27T13:20:00Z</dcterms:modified>
</cp:coreProperties>
</file>