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500A24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Письмо № </w:t>
      </w:r>
      <w:r w:rsidR="00594C6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597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</w:t>
      </w:r>
      <w:r w:rsidR="00594C6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17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</w:t>
      </w:r>
      <w:r w:rsidR="00594C6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8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.2021 г. </w:t>
      </w:r>
    </w:p>
    <w:p w:rsidR="00500A24" w:rsidRPr="00594C63" w:rsidRDefault="00A614CF" w:rsidP="00500A2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94C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="007E62E4" w:rsidRPr="00594C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594C63" w:rsidRPr="00594C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направлении </w:t>
      </w:r>
      <w:r w:rsidR="0043400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</w:t>
      </w:r>
      <w:r w:rsidR="00594C63" w:rsidRPr="00594C63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нформаци</w:t>
      </w:r>
      <w:r w:rsidR="00594C63" w:rsidRPr="00594C63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</w:t>
      </w:r>
      <w:r w:rsidR="00594C63" w:rsidRPr="00594C63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о промежуточных результатах исследования</w:t>
      </w:r>
      <w:bookmarkStart w:id="0" w:name="_GoBack"/>
      <w:bookmarkEnd w:id="0"/>
    </w:p>
    <w:p w:rsidR="00A614CF" w:rsidRDefault="00A614CF" w:rsidP="00500A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Default="00A614CF" w:rsidP="000B3AC3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6D4915" w:rsidRDefault="00A614CF" w:rsidP="006D4915">
      <w:pPr>
        <w:pStyle w:val="1"/>
        <w:spacing w:after="0"/>
        <w:ind w:firstLine="740"/>
        <w:jc w:val="both"/>
      </w:pPr>
      <w:proofErr w:type="gramStart"/>
      <w:r w:rsidRPr="00CE7096">
        <w:t>МКУ «Управление образования</w:t>
      </w:r>
      <w:r w:rsidR="006D4915">
        <w:t>»</w:t>
      </w:r>
      <w:r w:rsidRPr="00CE7096">
        <w:t xml:space="preserve"> по Сергокалинскому району в соответствии с письмом Министерство образования и науки Республики Дагестан от </w:t>
      </w:r>
      <w:r w:rsidR="006D4915" w:rsidRPr="006D4915">
        <w:t>0</w:t>
      </w:r>
      <w:r w:rsidR="007E62E4">
        <w:t>9</w:t>
      </w:r>
      <w:r w:rsidRPr="00CE7096">
        <w:t>.0</w:t>
      </w:r>
      <w:r w:rsidR="006D4915" w:rsidRPr="006D4915">
        <w:t>8</w:t>
      </w:r>
      <w:r w:rsidRPr="00CE7096">
        <w:t>.2021 г. №06-</w:t>
      </w:r>
      <w:r w:rsidR="006D4915" w:rsidRPr="006D4915">
        <w:t>8449</w:t>
      </w:r>
      <w:r w:rsidRPr="00CE7096">
        <w:t>/0</w:t>
      </w:r>
      <w:r>
        <w:t>1</w:t>
      </w:r>
      <w:r w:rsidRPr="00CE7096">
        <w:t>-</w:t>
      </w:r>
      <w:r w:rsidR="007E62E4">
        <w:t>0</w:t>
      </w:r>
      <w:r w:rsidRPr="00CE7096">
        <w:t>8/21</w:t>
      </w:r>
      <w:r w:rsidR="00500A24">
        <w:t xml:space="preserve"> </w:t>
      </w:r>
      <w:r w:rsidRPr="00CE7096">
        <w:t xml:space="preserve"> </w:t>
      </w:r>
      <w:r w:rsidR="006D4915">
        <w:t xml:space="preserve">направляет информацию о промежуточных результатах проведенного ФГБУ «Национальный медицинский исследовательский </w:t>
      </w:r>
      <w:r w:rsidR="006D4915">
        <w:rPr>
          <w:color w:val="323232"/>
        </w:rPr>
        <w:t xml:space="preserve">центр психиатрии и наркологии </w:t>
      </w:r>
      <w:r w:rsidR="006D4915">
        <w:t xml:space="preserve">имени В.П. Сербского» Министерства здравоохранения Российской Федерации </w:t>
      </w:r>
      <w:r w:rsidR="006D4915">
        <w:t>исследования</w:t>
      </w:r>
      <w:r w:rsidR="006D4915">
        <w:t xml:space="preserve"> </w:t>
      </w:r>
      <w:r w:rsidR="006D4915">
        <w:t>п</w:t>
      </w:r>
      <w:r w:rsidR="006D4915">
        <w:t xml:space="preserve">о проблемам психического здоровья </w:t>
      </w:r>
      <w:r w:rsidR="006D4915">
        <w:rPr>
          <w:color w:val="323232"/>
        </w:rPr>
        <w:t xml:space="preserve">детей </w:t>
      </w:r>
      <w:r w:rsidR="006D4915">
        <w:t xml:space="preserve">и подростков, ставших жертвами или обвиняемых в противоправных действиях </w:t>
      </w:r>
      <w:r w:rsidR="006D4915">
        <w:rPr>
          <w:color w:val="000000"/>
        </w:rPr>
        <w:t>в</w:t>
      </w:r>
      <w:proofErr w:type="gramEnd"/>
      <w:r w:rsidR="006D4915">
        <w:rPr>
          <w:color w:val="000000"/>
        </w:rPr>
        <w:t xml:space="preserve"> </w:t>
      </w:r>
      <w:proofErr w:type="gramStart"/>
      <w:r w:rsidR="006D4915">
        <w:t>интернет-среде</w:t>
      </w:r>
      <w:proofErr w:type="gramEnd"/>
      <w:r w:rsidR="006D4915">
        <w:t xml:space="preserve">, в том числе в форме </w:t>
      </w:r>
      <w:proofErr w:type="spellStart"/>
      <w:r w:rsidR="006D4915">
        <w:t>буллинга</w:t>
      </w:r>
      <w:proofErr w:type="spellEnd"/>
      <w:r w:rsidR="006D4915">
        <w:t xml:space="preserve"> и </w:t>
      </w:r>
      <w:proofErr w:type="spellStart"/>
      <w:r w:rsidR="006D4915">
        <w:rPr>
          <w:color w:val="323232"/>
        </w:rPr>
        <w:t>кибербуллинга</w:t>
      </w:r>
      <w:proofErr w:type="spellEnd"/>
      <w:r w:rsidR="006D4915">
        <w:rPr>
          <w:color w:val="323232"/>
        </w:rPr>
        <w:t xml:space="preserve"> </w:t>
      </w:r>
      <w:r w:rsidR="006D4915">
        <w:t xml:space="preserve">(далее </w:t>
      </w:r>
      <w:r w:rsidR="006D4915">
        <w:rPr>
          <w:color w:val="7F7F7F"/>
        </w:rPr>
        <w:t xml:space="preserve">- </w:t>
      </w:r>
      <w:r w:rsidR="006D4915">
        <w:t>исследования).</w:t>
      </w:r>
    </w:p>
    <w:p w:rsidR="006D4915" w:rsidRDefault="006D4915" w:rsidP="006D4915">
      <w:pPr>
        <w:pStyle w:val="1"/>
        <w:spacing w:after="0"/>
        <w:ind w:firstLine="740"/>
        <w:jc w:val="both"/>
      </w:pPr>
      <w:r>
        <w:t xml:space="preserve">Основной целью исследований является разработка </w:t>
      </w:r>
      <w:proofErr w:type="gramStart"/>
      <w:r>
        <w:t xml:space="preserve">методических </w:t>
      </w:r>
      <w:r>
        <w:rPr>
          <w:color w:val="323232"/>
        </w:rPr>
        <w:t>подходов</w:t>
      </w:r>
      <w:proofErr w:type="gramEnd"/>
      <w:r>
        <w:rPr>
          <w:color w:val="323232"/>
        </w:rPr>
        <w:t xml:space="preserve"> (методов и методики) </w:t>
      </w:r>
      <w:r>
        <w:t xml:space="preserve">к </w:t>
      </w:r>
      <w:r>
        <w:rPr>
          <w:color w:val="323232"/>
        </w:rPr>
        <w:t xml:space="preserve">диагностике и </w:t>
      </w:r>
      <w:r>
        <w:t xml:space="preserve">экспертной оценке </w:t>
      </w:r>
      <w:r>
        <w:rPr>
          <w:color w:val="323232"/>
        </w:rPr>
        <w:t xml:space="preserve">уголовно-релевантных психических </w:t>
      </w:r>
      <w:r>
        <w:t xml:space="preserve">состояний </w:t>
      </w:r>
      <w:r>
        <w:rPr>
          <w:color w:val="323232"/>
        </w:rPr>
        <w:t xml:space="preserve">у </w:t>
      </w:r>
      <w:r>
        <w:t xml:space="preserve">несовершеннолетних, ставших жертвами или </w:t>
      </w:r>
      <w:r>
        <w:rPr>
          <w:color w:val="323232"/>
        </w:rPr>
        <w:t xml:space="preserve">обвиняемых </w:t>
      </w:r>
      <w:r>
        <w:t xml:space="preserve">в совершении </w:t>
      </w:r>
      <w:r>
        <w:rPr>
          <w:color w:val="323232"/>
        </w:rPr>
        <w:t xml:space="preserve">преступлений </w:t>
      </w:r>
      <w:r>
        <w:t xml:space="preserve">в Интернет среде </w:t>
      </w:r>
      <w:r>
        <w:rPr>
          <w:color w:val="323232"/>
        </w:rPr>
        <w:t xml:space="preserve">или </w:t>
      </w:r>
      <w:r>
        <w:t xml:space="preserve">с использованием цифровых </w:t>
      </w:r>
      <w:r>
        <w:rPr>
          <w:color w:val="323232"/>
        </w:rPr>
        <w:t>технологий,</w:t>
      </w:r>
    </w:p>
    <w:p w:rsidR="006D4915" w:rsidRDefault="006D4915" w:rsidP="006D4915">
      <w:pPr>
        <w:pStyle w:val="1"/>
        <w:spacing w:after="0"/>
        <w:ind w:firstLine="74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проси</w:t>
      </w:r>
      <w:r>
        <w:t>м</w:t>
      </w:r>
      <w:r>
        <w:t xml:space="preserve"> довести информацию об </w:t>
      </w:r>
      <w:r>
        <w:rPr>
          <w:color w:val="323232"/>
        </w:rPr>
        <w:t xml:space="preserve">исследованиях </w:t>
      </w:r>
      <w:r>
        <w:t xml:space="preserve">до </w:t>
      </w:r>
      <w:r>
        <w:rPr>
          <w:color w:val="323232"/>
        </w:rPr>
        <w:t xml:space="preserve">сведения психологов, социальных педагогов и </w:t>
      </w:r>
      <w:r>
        <w:t xml:space="preserve">классных руководителей </w:t>
      </w:r>
      <w:r>
        <w:t xml:space="preserve">ваших </w:t>
      </w:r>
      <w:r>
        <w:rPr>
          <w:color w:val="323232"/>
        </w:rPr>
        <w:t>образовательных организаций.</w:t>
      </w:r>
    </w:p>
    <w:p w:rsidR="006D4915" w:rsidRDefault="006D4915" w:rsidP="006D4915">
      <w:pPr>
        <w:pStyle w:val="1"/>
        <w:spacing w:after="820"/>
        <w:ind w:firstLine="740"/>
        <w:jc w:val="both"/>
      </w:pPr>
      <w:r>
        <w:rPr>
          <w:color w:val="323232"/>
        </w:rPr>
        <w:t xml:space="preserve">Приложение: на </w:t>
      </w:r>
      <w:r w:rsidR="00594C63">
        <w:rPr>
          <w:color w:val="323232"/>
        </w:rPr>
        <w:t>8</w:t>
      </w:r>
      <w:r>
        <w:rPr>
          <w:color w:val="323232"/>
        </w:rPr>
        <w:t xml:space="preserve"> л. в 1 экз.</w:t>
      </w:r>
    </w:p>
    <w:p w:rsidR="00A614CF" w:rsidRDefault="00A614CF" w:rsidP="006D4915">
      <w:pPr>
        <w:pStyle w:val="1"/>
        <w:spacing w:after="0" w:line="259" w:lineRule="auto"/>
        <w:ind w:firstLine="660"/>
        <w:jc w:val="both"/>
        <w:rPr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6D4915" w:rsidRDefault="006D4915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:rsidR="006D4915" w:rsidRDefault="006D4915" w:rsidP="006D4915">
      <w:pPr>
        <w:pStyle w:val="1"/>
        <w:spacing w:after="360"/>
        <w:ind w:firstLine="0"/>
        <w:jc w:val="right"/>
      </w:pPr>
      <w:r>
        <w:lastRenderedPageBreak/>
        <w:t>Приложение</w:t>
      </w:r>
    </w:p>
    <w:p w:rsidR="006D4915" w:rsidRDefault="006D4915" w:rsidP="006D4915">
      <w:pPr>
        <w:pStyle w:val="1"/>
        <w:spacing w:after="280" w:line="264" w:lineRule="auto"/>
        <w:ind w:firstLine="0"/>
        <w:jc w:val="center"/>
      </w:pPr>
      <w:r>
        <w:rPr>
          <w:b/>
          <w:bCs/>
        </w:rPr>
        <w:t>Информация о промежуточных результатах исследования по проблемам</w:t>
      </w:r>
      <w:r>
        <w:rPr>
          <w:b/>
          <w:bCs/>
        </w:rPr>
        <w:br/>
        <w:t>психического здоровья детей и подростков, ставших жертвами или</w:t>
      </w:r>
      <w:r>
        <w:rPr>
          <w:b/>
          <w:bCs/>
        </w:rPr>
        <w:br/>
        <w:t xml:space="preserve">обвиняемых в противоправных действиях в </w:t>
      </w:r>
      <w:proofErr w:type="gramStart"/>
      <w:r>
        <w:rPr>
          <w:b/>
          <w:bCs/>
        </w:rPr>
        <w:t>интернет-среде</w:t>
      </w:r>
      <w:proofErr w:type="gramEnd"/>
      <w:r>
        <w:rPr>
          <w:b/>
          <w:bCs/>
        </w:rPr>
        <w:t>, в том числе в</w:t>
      </w:r>
      <w:r>
        <w:rPr>
          <w:b/>
          <w:bCs/>
        </w:rPr>
        <w:t xml:space="preserve"> </w:t>
      </w:r>
      <w:r>
        <w:rPr>
          <w:b/>
          <w:bCs/>
        </w:rPr>
        <w:t xml:space="preserve">форме </w:t>
      </w:r>
      <w:proofErr w:type="spellStart"/>
      <w:r>
        <w:rPr>
          <w:b/>
          <w:bCs/>
        </w:rPr>
        <w:t>буллинга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кибербулинга</w:t>
      </w:r>
      <w:proofErr w:type="spellEnd"/>
    </w:p>
    <w:p w:rsidR="006D4915" w:rsidRDefault="006D4915" w:rsidP="006D4915">
      <w:pPr>
        <w:pStyle w:val="1"/>
        <w:spacing w:after="0"/>
        <w:ind w:firstLine="680"/>
        <w:jc w:val="both"/>
      </w:pPr>
      <w:r>
        <w:t xml:space="preserve">Федеральным государственным бюджетным учреждением «Национальный медицинский исследовательский центр психиатрии и наркологии имени В.П. Сербского» Министерства здравоохранения Российской Федерации (далее </w:t>
      </w:r>
      <w:r>
        <w:rPr>
          <w:color w:val="323232"/>
        </w:rPr>
        <w:t xml:space="preserve">- </w:t>
      </w:r>
      <w:r>
        <w:t xml:space="preserve">ФГБУ «НМИЦ </w:t>
      </w:r>
      <w:proofErr w:type="gramStart"/>
      <w:r>
        <w:t>ПН</w:t>
      </w:r>
      <w:proofErr w:type="gramEnd"/>
      <w:r>
        <w:t xml:space="preserve"> им, В.П. Сербского» Минздрава России) в период 2020-2022 гг. проводится научно-исследовательская работа по теме: «Разработка методов проведения комплексной судебной психолого-психиатрической экспертизы несовершеннолетних, ставших жертвами или обвиняемых в совершении преступлений в </w:t>
      </w:r>
      <w:proofErr w:type="gramStart"/>
      <w:r>
        <w:t>Интернет-среде</w:t>
      </w:r>
      <w:proofErr w:type="gramEnd"/>
      <w:r>
        <w:t xml:space="preserve"> либо с использованием информационных технологий» (далее </w:t>
      </w:r>
      <w:r>
        <w:rPr>
          <w:color w:val="545454"/>
        </w:rPr>
        <w:t xml:space="preserve">- </w:t>
      </w:r>
      <w:r>
        <w:t>научно-исследовательская работа).</w:t>
      </w:r>
    </w:p>
    <w:p w:rsidR="006D4915" w:rsidRDefault="006D4915" w:rsidP="006D4915">
      <w:pPr>
        <w:pStyle w:val="1"/>
        <w:spacing w:after="0"/>
        <w:ind w:firstLine="540"/>
        <w:jc w:val="both"/>
      </w:pPr>
      <w:proofErr w:type="gramStart"/>
      <w:r>
        <w:t xml:space="preserve">Основной целью научно-исследовательской работы является разработка методических подходов (методов и методики) к диагностике и экспертной оценке </w:t>
      </w:r>
      <w:r>
        <w:rPr>
          <w:color w:val="323232"/>
        </w:rPr>
        <w:t xml:space="preserve">уголовно-релевантных </w:t>
      </w:r>
      <w:r>
        <w:t xml:space="preserve">психических состояний у несовершеннолетних, ставших жертвами </w:t>
      </w:r>
      <w:r>
        <w:rPr>
          <w:color w:val="323232"/>
        </w:rPr>
        <w:t xml:space="preserve">или обвиняемых в </w:t>
      </w:r>
      <w:r>
        <w:t xml:space="preserve">совершении преступлений в Интернет среде или с использованием цифровых технологий для повышения качества проведения комплексных судебных психолого-психиатрических экспертиз (далее </w:t>
      </w:r>
      <w:r>
        <w:rPr>
          <w:color w:val="9B9B9B"/>
        </w:rPr>
        <w:t xml:space="preserve">- </w:t>
      </w:r>
      <w:r>
        <w:t xml:space="preserve">КСППЭ) </w:t>
      </w:r>
      <w:r>
        <w:rPr>
          <w:color w:val="323232"/>
        </w:rPr>
        <w:t xml:space="preserve">по данной </w:t>
      </w:r>
      <w:r>
        <w:t>категории уголовных дел.</w:t>
      </w:r>
      <w:proofErr w:type="gramEnd"/>
    </w:p>
    <w:p w:rsidR="006D4915" w:rsidRDefault="006D4915" w:rsidP="006D4915">
      <w:pPr>
        <w:pStyle w:val="1"/>
        <w:spacing w:after="0"/>
        <w:ind w:firstLine="540"/>
        <w:jc w:val="both"/>
      </w:pPr>
      <w:r>
        <w:t xml:space="preserve">Практически все дети и подростки, ставшие жертвами </w:t>
      </w:r>
      <w:proofErr w:type="spellStart"/>
      <w:r>
        <w:t>киберпреступлений</w:t>
      </w:r>
      <w:proofErr w:type="spellEnd"/>
      <w:r>
        <w:t xml:space="preserve"> </w:t>
      </w:r>
      <w:r>
        <w:rPr>
          <w:color w:val="323232"/>
        </w:rPr>
        <w:t xml:space="preserve">или </w:t>
      </w:r>
      <w:r>
        <w:t xml:space="preserve">совершившие </w:t>
      </w:r>
      <w:r>
        <w:rPr>
          <w:color w:val="323232"/>
        </w:rPr>
        <w:t xml:space="preserve">их, </w:t>
      </w:r>
      <w:r>
        <w:t xml:space="preserve">либо действовавшие </w:t>
      </w:r>
      <w:r>
        <w:rPr>
          <w:color w:val="323232"/>
        </w:rPr>
        <w:t xml:space="preserve">под </w:t>
      </w:r>
      <w:r>
        <w:t xml:space="preserve">влиянием интернета, следственными органами </w:t>
      </w:r>
      <w:r>
        <w:rPr>
          <w:color w:val="323232"/>
        </w:rPr>
        <w:t xml:space="preserve">и судами </w:t>
      </w:r>
      <w:r>
        <w:t xml:space="preserve">направляются для производства КСППЭ. Для принятия решения </w:t>
      </w:r>
      <w:r>
        <w:rPr>
          <w:color w:val="323232"/>
        </w:rPr>
        <w:t xml:space="preserve">судам и судебно-следственным </w:t>
      </w:r>
      <w:r>
        <w:t xml:space="preserve">органам необходима информация об их личностных характеристиках, психическом состоянии, психическом развитии, способности оказывать сопротивление преступным посягательствам или </w:t>
      </w:r>
      <w:r>
        <w:lastRenderedPageBreak/>
        <w:t xml:space="preserve">сознательно руководить собственными противоправными </w:t>
      </w:r>
      <w:r>
        <w:rPr>
          <w:color w:val="323232"/>
        </w:rPr>
        <w:t>действиями.</w:t>
      </w:r>
    </w:p>
    <w:p w:rsidR="006D4915" w:rsidRDefault="006D4915" w:rsidP="006D4915">
      <w:pPr>
        <w:pStyle w:val="1"/>
        <w:spacing w:after="0"/>
        <w:ind w:firstLine="540"/>
        <w:jc w:val="both"/>
      </w:pPr>
      <w:r>
        <w:t xml:space="preserve">Однако </w:t>
      </w:r>
      <w:r>
        <w:rPr>
          <w:color w:val="323232"/>
        </w:rPr>
        <w:t xml:space="preserve">специфика </w:t>
      </w:r>
      <w:r>
        <w:t xml:space="preserve">преступлений в </w:t>
      </w:r>
      <w:r>
        <w:rPr>
          <w:color w:val="323232"/>
        </w:rPr>
        <w:t xml:space="preserve">данной </w:t>
      </w:r>
      <w:r>
        <w:t>области требует новых подходов к экспертным исследованиям и их методическому оснащению.</w:t>
      </w:r>
    </w:p>
    <w:p w:rsidR="006D4915" w:rsidRDefault="006D4915" w:rsidP="006D4915">
      <w:pPr>
        <w:pStyle w:val="1"/>
        <w:spacing w:after="0"/>
        <w:ind w:firstLine="540"/>
        <w:jc w:val="both"/>
      </w:pPr>
      <w:r>
        <w:t xml:space="preserve">Прежде всего, рассмотрение особенностей сети Интернет как новой и качественно специфичной сферы деятельности и социализации современных детей и подростков, с ее положительными возможностями и негативными рисками. Также необходим анализ и описание преступлений в Интернет среде, совершаемых самими подростками, либо тех, в которых дети и подростки оказываются потерпевшими. Опыт экспертной работы авторов проекта показал, что восприятие реальных и виртуальных ситуаций детьми и подростками различается, что определяет дополнительные сложности экспертной оценки. Кроме того, помимо непосредственного обследования экспертам </w:t>
      </w:r>
      <w:r>
        <w:rPr>
          <w:color w:val="545454"/>
        </w:rPr>
        <w:t xml:space="preserve">- </w:t>
      </w:r>
      <w:r>
        <w:t xml:space="preserve">психиатрам и психологам, необходимо исследовать материалы переписок, переговоров, видео- </w:t>
      </w:r>
      <w:r>
        <w:rPr>
          <w:color w:val="323232"/>
        </w:rPr>
        <w:t xml:space="preserve">11 аудиосообщений </w:t>
      </w:r>
      <w:r>
        <w:t xml:space="preserve">подростков, проводить анализ их содержания для составления </w:t>
      </w:r>
      <w:r>
        <w:rPr>
          <w:color w:val="323232"/>
        </w:rPr>
        <w:t xml:space="preserve">полной </w:t>
      </w:r>
      <w:r>
        <w:t xml:space="preserve">картины преступления </w:t>
      </w:r>
      <w:r>
        <w:rPr>
          <w:color w:val="323232"/>
        </w:rPr>
        <w:t xml:space="preserve">и </w:t>
      </w:r>
      <w:r>
        <w:t xml:space="preserve">поведения несовершеннолетнего </w:t>
      </w:r>
      <w:proofErr w:type="spellStart"/>
      <w:r>
        <w:t>подэкспертного</w:t>
      </w:r>
      <w:proofErr w:type="spellEnd"/>
      <w:r>
        <w:t xml:space="preserve"> </w:t>
      </w:r>
      <w:r>
        <w:rPr>
          <w:color w:val="323232"/>
        </w:rPr>
        <w:t>в данной ситуации.</w:t>
      </w:r>
    </w:p>
    <w:p w:rsidR="006D4915" w:rsidRDefault="006D4915" w:rsidP="006D4915">
      <w:pPr>
        <w:pStyle w:val="1"/>
        <w:spacing w:after="0"/>
        <w:ind w:firstLine="560"/>
        <w:jc w:val="both"/>
      </w:pPr>
      <w:r>
        <w:t xml:space="preserve">На данном промежуточном </w:t>
      </w:r>
      <w:r>
        <w:rPr>
          <w:color w:val="323232"/>
        </w:rPr>
        <w:t xml:space="preserve">этапе по </w:t>
      </w:r>
      <w:r>
        <w:t xml:space="preserve">итогам проведенного исследования несовершеннолетних: потерпевших жертв </w:t>
      </w:r>
      <w:proofErr w:type="spellStart"/>
      <w:r>
        <w:t>секстинга</w:t>
      </w:r>
      <w:proofErr w:type="spellEnd"/>
      <w:r>
        <w:t xml:space="preserve">, </w:t>
      </w:r>
      <w:proofErr w:type="spellStart"/>
      <w:r>
        <w:t>кибергруминга</w:t>
      </w:r>
      <w:proofErr w:type="spellEnd"/>
      <w:r>
        <w:t>, обвиняемых в нападении на образовательные учреждения и экстремистской деятельности, отмечается следующее.</w:t>
      </w:r>
    </w:p>
    <w:p w:rsidR="006D4915" w:rsidRDefault="006D4915" w:rsidP="006D4915">
      <w:pPr>
        <w:pStyle w:val="1"/>
        <w:tabs>
          <w:tab w:val="left" w:pos="1810"/>
          <w:tab w:val="left" w:pos="4286"/>
          <w:tab w:val="left" w:pos="6355"/>
          <w:tab w:val="left" w:pos="9154"/>
        </w:tabs>
        <w:spacing w:after="0"/>
        <w:ind w:firstLine="560"/>
        <w:jc w:val="both"/>
      </w:pPr>
      <w:proofErr w:type="gramStart"/>
      <w:r>
        <w:rPr>
          <w:color w:val="323232"/>
        </w:rPr>
        <w:t xml:space="preserve">Первоначальный анализ </w:t>
      </w:r>
      <w:r>
        <w:t xml:space="preserve">эмпирического материала показывает, что в качестве факторов, </w:t>
      </w:r>
      <w:r>
        <w:rPr>
          <w:color w:val="323232"/>
        </w:rPr>
        <w:t xml:space="preserve">имеющих значение </w:t>
      </w:r>
      <w:r>
        <w:t xml:space="preserve">в формировании психического состояния у исследуемых нередко выступают степень их личностной зрелости, индивидуально-психологические </w:t>
      </w:r>
      <w:r>
        <w:rPr>
          <w:color w:val="323232"/>
        </w:rPr>
        <w:t xml:space="preserve">особенности, </w:t>
      </w:r>
      <w:r>
        <w:t xml:space="preserve">внешние ситуационные обстоятельства, включая </w:t>
      </w:r>
      <w:r>
        <w:rPr>
          <w:color w:val="323232"/>
        </w:rPr>
        <w:t xml:space="preserve">влияние </w:t>
      </w:r>
      <w:r>
        <w:t xml:space="preserve">контента, потребляемого подростком в сети </w:t>
      </w:r>
      <w:r>
        <w:rPr>
          <w:color w:val="323232"/>
        </w:rPr>
        <w:t xml:space="preserve">Интернет, </w:t>
      </w:r>
      <w:r>
        <w:t xml:space="preserve">и его </w:t>
      </w:r>
      <w:r>
        <w:rPr>
          <w:color w:val="323232"/>
        </w:rPr>
        <w:t xml:space="preserve">коммуникаций </w:t>
      </w:r>
      <w:r>
        <w:t>в социальных сетях.</w:t>
      </w:r>
      <w:proofErr w:type="gramEnd"/>
      <w:r>
        <w:t xml:space="preserve"> У несовершеннолетних обвиняемых имеет значение динамика формирования их личности, роль ближайшего социального окружения. Выявлено, что активность в</w:t>
      </w:r>
      <w:r>
        <w:t xml:space="preserve"> сети Интернет таких подростков </w:t>
      </w:r>
      <w:r>
        <w:rPr>
          <w:color w:val="323232"/>
        </w:rPr>
        <w:t xml:space="preserve">нередко </w:t>
      </w:r>
      <w:r>
        <w:t xml:space="preserve">предоставляет </w:t>
      </w:r>
      <w:r>
        <w:t>им</w:t>
      </w:r>
      <w:r>
        <w:t xml:space="preserve"> </w:t>
      </w:r>
      <w:r>
        <w:rPr>
          <w:color w:val="323232"/>
        </w:rPr>
        <w:t>компенсаторные</w:t>
      </w:r>
      <w:r>
        <w:rPr>
          <w:color w:val="323232"/>
        </w:rPr>
        <w:t>/</w:t>
      </w:r>
      <w:proofErr w:type="spellStart"/>
      <w:r>
        <w:rPr>
          <w:color w:val="323232"/>
        </w:rPr>
        <w:t>псевдокомпенсаторные</w:t>
      </w:r>
      <w:proofErr w:type="spellEnd"/>
      <w:r>
        <w:rPr>
          <w:color w:val="323232"/>
        </w:rPr>
        <w:t xml:space="preserve"> </w:t>
      </w:r>
      <w:r>
        <w:t xml:space="preserve">возможности для восстановления </w:t>
      </w:r>
      <w:r>
        <w:lastRenderedPageBreak/>
        <w:t>самооценки и нахождения новой идентичности.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I. Развитие информационных технологий, возникновение альтернативных </w:t>
      </w:r>
      <w:r>
        <w:rPr>
          <w:color w:val="323232"/>
        </w:rPr>
        <w:t xml:space="preserve">способов </w:t>
      </w:r>
      <w:r>
        <w:t xml:space="preserve">общения </w:t>
      </w:r>
      <w:r>
        <w:rPr>
          <w:color w:val="323232"/>
        </w:rPr>
        <w:t xml:space="preserve">и взаимодействия </w:t>
      </w:r>
      <w:r>
        <w:t xml:space="preserve">способствуют появлению новых видов </w:t>
      </w:r>
      <w:r>
        <w:rPr>
          <w:color w:val="323232"/>
        </w:rPr>
        <w:t xml:space="preserve">насилия и злоупотребления. </w:t>
      </w:r>
      <w:r>
        <w:t xml:space="preserve">Это </w:t>
      </w:r>
      <w:r>
        <w:rPr>
          <w:color w:val="323232"/>
        </w:rPr>
        <w:t xml:space="preserve">сексуальные </w:t>
      </w:r>
      <w:r>
        <w:t xml:space="preserve">домогательства, совершенные в </w:t>
      </w:r>
      <w:r>
        <w:rPr>
          <w:color w:val="323232"/>
        </w:rPr>
        <w:t xml:space="preserve">отношении </w:t>
      </w:r>
      <w:r>
        <w:t xml:space="preserve">детей </w:t>
      </w:r>
      <w:r>
        <w:rPr>
          <w:color w:val="323232"/>
        </w:rPr>
        <w:t xml:space="preserve">и подростков </w:t>
      </w:r>
      <w:r>
        <w:t xml:space="preserve">онлайн, </w:t>
      </w:r>
      <w:r>
        <w:rPr>
          <w:color w:val="323232"/>
        </w:rPr>
        <w:t xml:space="preserve">или </w:t>
      </w:r>
      <w:proofErr w:type="spellStart"/>
      <w:r>
        <w:rPr>
          <w:color w:val="323232"/>
        </w:rPr>
        <w:t>кибергруминг</w:t>
      </w:r>
      <w:proofErr w:type="spellEnd"/>
      <w:r>
        <w:rPr>
          <w:color w:val="323232"/>
        </w:rPr>
        <w:t xml:space="preserve">, </w:t>
      </w:r>
      <w:r>
        <w:t xml:space="preserve">которые относится к наиболее латентным </w:t>
      </w:r>
      <w:r>
        <w:rPr>
          <w:color w:val="323232"/>
        </w:rPr>
        <w:t xml:space="preserve">и </w:t>
      </w:r>
      <w:r>
        <w:t>опасным видам криминальной агрессии.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Цель преступника </w:t>
      </w:r>
      <w:r>
        <w:rPr>
          <w:color w:val="323232"/>
        </w:rPr>
        <w:t xml:space="preserve">- </w:t>
      </w:r>
      <w:r>
        <w:t xml:space="preserve">получение </w:t>
      </w:r>
      <w:proofErr w:type="spellStart"/>
      <w:r>
        <w:t>сексуализированных</w:t>
      </w:r>
      <w:proofErr w:type="spellEnd"/>
      <w:r>
        <w:t xml:space="preserve"> изображений ребенка или совершение с ним сексуальных действий онлайн либо при реальной встрече.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rPr>
          <w:color w:val="323232"/>
        </w:rPr>
        <w:t xml:space="preserve">Отличительными </w:t>
      </w:r>
      <w:r>
        <w:t xml:space="preserve">особенностями развратных действий в отношении детей в </w:t>
      </w:r>
      <w:r>
        <w:rPr>
          <w:color w:val="323232"/>
        </w:rPr>
        <w:t xml:space="preserve">сети </w:t>
      </w:r>
      <w:r>
        <w:t xml:space="preserve">Интернет </w:t>
      </w:r>
      <w:r>
        <w:rPr>
          <w:color w:val="323232"/>
        </w:rPr>
        <w:t>являются:</w:t>
      </w:r>
    </w:p>
    <w:p w:rsidR="006D4915" w:rsidRDefault="006D4915" w:rsidP="00594C63">
      <w:pPr>
        <w:pStyle w:val="1"/>
        <w:numPr>
          <w:ilvl w:val="0"/>
          <w:numId w:val="2"/>
        </w:numPr>
        <w:tabs>
          <w:tab w:val="left" w:pos="848"/>
        </w:tabs>
        <w:spacing w:after="0" w:line="240" w:lineRule="auto"/>
        <w:ind w:firstLine="540"/>
        <w:jc w:val="both"/>
      </w:pPr>
      <w:bookmarkStart w:id="1" w:name="bookmark3"/>
      <w:bookmarkEnd w:id="1"/>
      <w:r>
        <w:t xml:space="preserve">доступность </w:t>
      </w:r>
      <w:r>
        <w:rPr>
          <w:color w:val="545454"/>
        </w:rPr>
        <w:t xml:space="preserve">- </w:t>
      </w:r>
      <w:r>
        <w:t xml:space="preserve">посягатель может быть на </w:t>
      </w:r>
      <w:r>
        <w:rPr>
          <w:color w:val="323232"/>
        </w:rPr>
        <w:t xml:space="preserve">связи </w:t>
      </w:r>
      <w:r>
        <w:t>с жертвой в любое время;</w:t>
      </w:r>
    </w:p>
    <w:p w:rsidR="006D4915" w:rsidRDefault="006D4915" w:rsidP="00594C63">
      <w:pPr>
        <w:pStyle w:val="1"/>
        <w:numPr>
          <w:ilvl w:val="0"/>
          <w:numId w:val="2"/>
        </w:numPr>
        <w:tabs>
          <w:tab w:val="left" w:pos="902"/>
        </w:tabs>
        <w:spacing w:after="0" w:line="240" w:lineRule="auto"/>
        <w:ind w:firstLine="560"/>
        <w:jc w:val="both"/>
      </w:pPr>
      <w:bookmarkStart w:id="2" w:name="bookmark4"/>
      <w:bookmarkEnd w:id="2"/>
      <w:r>
        <w:t xml:space="preserve">анонимность </w:t>
      </w:r>
      <w:r>
        <w:rPr>
          <w:color w:val="545454"/>
        </w:rPr>
        <w:t xml:space="preserve">- </w:t>
      </w:r>
      <w:r>
        <w:t>часто жертва не знает, с кем она общается на самом деле;</w:t>
      </w:r>
    </w:p>
    <w:p w:rsidR="006D4915" w:rsidRDefault="006D4915" w:rsidP="00594C63">
      <w:pPr>
        <w:pStyle w:val="1"/>
        <w:numPr>
          <w:ilvl w:val="0"/>
          <w:numId w:val="2"/>
        </w:numPr>
        <w:tabs>
          <w:tab w:val="left" w:pos="879"/>
        </w:tabs>
        <w:spacing w:after="0" w:line="240" w:lineRule="auto"/>
        <w:ind w:firstLine="560"/>
        <w:jc w:val="both"/>
      </w:pPr>
      <w:bookmarkStart w:id="3" w:name="bookmark5"/>
      <w:bookmarkEnd w:id="3"/>
      <w:r>
        <w:t xml:space="preserve">мнимое чувство безопасности для жертвы </w:t>
      </w:r>
      <w:r>
        <w:rPr>
          <w:color w:val="7F7F7F"/>
        </w:rPr>
        <w:t xml:space="preserve">— </w:t>
      </w:r>
      <w:r>
        <w:t xml:space="preserve">дети не знают, что они являются жертвой преступления </w:t>
      </w:r>
      <w:r>
        <w:rPr>
          <w:color w:val="323232"/>
        </w:rPr>
        <w:t xml:space="preserve">и </w:t>
      </w:r>
      <w:r>
        <w:t xml:space="preserve">не могут своевременно обратиться за </w:t>
      </w:r>
      <w:r>
        <w:rPr>
          <w:color w:val="323232"/>
        </w:rPr>
        <w:t>помощью;</w:t>
      </w:r>
    </w:p>
    <w:p w:rsidR="006D4915" w:rsidRDefault="006D4915" w:rsidP="00594C63">
      <w:pPr>
        <w:pStyle w:val="1"/>
        <w:numPr>
          <w:ilvl w:val="0"/>
          <w:numId w:val="2"/>
        </w:numPr>
        <w:tabs>
          <w:tab w:val="left" w:pos="902"/>
        </w:tabs>
        <w:spacing w:after="0" w:line="240" w:lineRule="auto"/>
        <w:ind w:firstLine="560"/>
        <w:jc w:val="both"/>
      </w:pPr>
      <w:bookmarkStart w:id="4" w:name="bookmark6"/>
      <w:bookmarkEnd w:id="4"/>
      <w:r>
        <w:t>широкий диапазон социальных последствий;</w:t>
      </w:r>
    </w:p>
    <w:p w:rsidR="006D4915" w:rsidRDefault="006D4915" w:rsidP="00594C63">
      <w:pPr>
        <w:pStyle w:val="1"/>
        <w:numPr>
          <w:ilvl w:val="0"/>
          <w:numId w:val="2"/>
        </w:numPr>
        <w:tabs>
          <w:tab w:val="left" w:pos="902"/>
        </w:tabs>
        <w:spacing w:after="0" w:line="240" w:lineRule="auto"/>
        <w:ind w:firstLine="560"/>
        <w:jc w:val="both"/>
      </w:pPr>
      <w:bookmarkStart w:id="5" w:name="bookmark7"/>
      <w:bookmarkEnd w:id="5"/>
      <w:r>
        <w:t xml:space="preserve">высокая </w:t>
      </w:r>
      <w:r>
        <w:rPr>
          <w:color w:val="323232"/>
        </w:rPr>
        <w:t>латентность;</w:t>
      </w:r>
    </w:p>
    <w:p w:rsidR="006D4915" w:rsidRDefault="006D4915" w:rsidP="00594C63">
      <w:pPr>
        <w:pStyle w:val="1"/>
        <w:numPr>
          <w:ilvl w:val="0"/>
          <w:numId w:val="2"/>
        </w:numPr>
        <w:tabs>
          <w:tab w:val="left" w:pos="882"/>
        </w:tabs>
        <w:spacing w:after="0" w:line="240" w:lineRule="auto"/>
        <w:ind w:firstLine="540"/>
        <w:jc w:val="both"/>
      </w:pPr>
      <w:bookmarkStart w:id="6" w:name="bookmark8"/>
      <w:bookmarkEnd w:id="6"/>
      <w:r>
        <w:t xml:space="preserve">формирование у </w:t>
      </w:r>
      <w:r>
        <w:rPr>
          <w:color w:val="323232"/>
        </w:rPr>
        <w:t xml:space="preserve">жертвы </w:t>
      </w:r>
      <w:proofErr w:type="spellStart"/>
      <w:r>
        <w:rPr>
          <w:color w:val="323232"/>
        </w:rPr>
        <w:t>девиантного</w:t>
      </w:r>
      <w:proofErr w:type="spellEnd"/>
      <w:r>
        <w:rPr>
          <w:color w:val="323232"/>
        </w:rPr>
        <w:t xml:space="preserve"> </w:t>
      </w:r>
      <w:r>
        <w:t>сексуального поведения.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В рамках пилотного проекта </w:t>
      </w:r>
      <w:r>
        <w:rPr>
          <w:color w:val="323232"/>
        </w:rPr>
        <w:t xml:space="preserve">были </w:t>
      </w:r>
      <w:r>
        <w:t xml:space="preserve">обследованы 37 несовершеннолетних потерпевших женского пола в возрасте от 8 до 17 </w:t>
      </w:r>
      <w:r>
        <w:rPr>
          <w:color w:val="323232"/>
        </w:rPr>
        <w:t xml:space="preserve">лет, </w:t>
      </w:r>
      <w:r>
        <w:t xml:space="preserve">которые проходили КСППЭ в ФГБУ «НМИЦ </w:t>
      </w:r>
      <w:proofErr w:type="gramStart"/>
      <w:r>
        <w:t>ПН</w:t>
      </w:r>
      <w:proofErr w:type="gramEnd"/>
      <w:r>
        <w:t xml:space="preserve"> им. В.П. Сербского» Минздрава России.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Результаты исследования показали, что в более половине случаев у </w:t>
      </w:r>
      <w:r>
        <w:rPr>
          <w:color w:val="323232"/>
        </w:rPr>
        <w:t xml:space="preserve">потерпевших </w:t>
      </w:r>
      <w:r>
        <w:t xml:space="preserve">отмечалась </w:t>
      </w:r>
      <w:r>
        <w:rPr>
          <w:color w:val="323232"/>
        </w:rPr>
        <w:t xml:space="preserve">неблагополучная </w:t>
      </w:r>
      <w:r>
        <w:t xml:space="preserve">семейная и социальная ситуация: </w:t>
      </w:r>
      <w:r>
        <w:rPr>
          <w:color w:val="323232"/>
        </w:rPr>
        <w:t xml:space="preserve">воспитание </w:t>
      </w:r>
      <w:r>
        <w:t xml:space="preserve">в неполной семье или </w:t>
      </w:r>
      <w:r>
        <w:rPr>
          <w:color w:val="323232"/>
        </w:rPr>
        <w:t xml:space="preserve">школе-интернате, </w:t>
      </w:r>
      <w:r>
        <w:t>родители злоупотребляли алкогольными напитками, и семья состояла на профилактическом учете, отсутствие эмоционального контакта между членами семьи и т.д.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Более половины (57 %) потерпевших выявляли дефицит в сфере общения, </w:t>
      </w:r>
      <w:r>
        <w:rPr>
          <w:color w:val="323232"/>
        </w:rPr>
        <w:t xml:space="preserve">так они жаловались на отсутствие близких </w:t>
      </w:r>
      <w:r>
        <w:t xml:space="preserve">друзей, каждая пятая </w:t>
      </w:r>
      <w:r>
        <w:lastRenderedPageBreak/>
        <w:t xml:space="preserve">девочка была </w:t>
      </w:r>
      <w:r>
        <w:rPr>
          <w:color w:val="323232"/>
        </w:rPr>
        <w:t xml:space="preserve">жертвой </w:t>
      </w:r>
      <w:proofErr w:type="spellStart"/>
      <w:r>
        <w:rPr>
          <w:color w:val="323232"/>
        </w:rPr>
        <w:t>буллинга</w:t>
      </w:r>
      <w:proofErr w:type="spellEnd"/>
      <w:r>
        <w:rPr>
          <w:color w:val="323232"/>
        </w:rPr>
        <w:t xml:space="preserve"> </w:t>
      </w:r>
      <w:r>
        <w:t>со стороны одноклассников.</w:t>
      </w:r>
    </w:p>
    <w:p w:rsidR="006D4915" w:rsidRDefault="006D4915" w:rsidP="00594C63">
      <w:pPr>
        <w:pStyle w:val="1"/>
        <w:spacing w:after="0" w:line="266" w:lineRule="auto"/>
        <w:ind w:firstLine="700"/>
        <w:jc w:val="both"/>
      </w:pPr>
      <w:r>
        <w:rPr>
          <w:i/>
          <w:iCs/>
        </w:rPr>
        <w:t xml:space="preserve">Справочно: под буллитом понимается намеренная систематическая </w:t>
      </w:r>
      <w:r>
        <w:rPr>
          <w:i/>
          <w:iCs/>
          <w:color w:val="323232"/>
        </w:rPr>
        <w:t xml:space="preserve">целенаправленная травля при неравенстве сил между агрессором </w:t>
      </w:r>
      <w:r>
        <w:rPr>
          <w:i/>
          <w:iCs/>
        </w:rPr>
        <w:t>и жертвой. Чаще всего этот термин применяется по отношению к агрессивным действиям одних детей и подростков по отношению к другим; так, распространенным является понятие «школьного буллита».</w:t>
      </w:r>
    </w:p>
    <w:p w:rsidR="006D4915" w:rsidRDefault="006D4915" w:rsidP="00594C63">
      <w:pPr>
        <w:pStyle w:val="1"/>
        <w:tabs>
          <w:tab w:val="left" w:pos="1805"/>
        </w:tabs>
        <w:spacing w:after="0" w:line="266" w:lineRule="auto"/>
        <w:ind w:firstLine="700"/>
        <w:jc w:val="both"/>
      </w:pPr>
      <w:r>
        <w:rPr>
          <w:i/>
          <w:iCs/>
          <w:color w:val="323232"/>
        </w:rPr>
        <w:t xml:space="preserve">Буллит может выступать в различных формах, </w:t>
      </w:r>
      <w:r>
        <w:rPr>
          <w:i/>
          <w:iCs/>
        </w:rPr>
        <w:t xml:space="preserve">традиционно выделяют </w:t>
      </w:r>
      <w:r>
        <w:rPr>
          <w:i/>
          <w:iCs/>
          <w:color w:val="323232"/>
        </w:rPr>
        <w:t xml:space="preserve">физический, </w:t>
      </w:r>
      <w:r>
        <w:rPr>
          <w:i/>
          <w:iCs/>
        </w:rPr>
        <w:t>вербальный, сексуальный буллит и буллит в отношениях (</w:t>
      </w:r>
      <w:proofErr w:type="spellStart"/>
      <w:r>
        <w:rPr>
          <w:i/>
          <w:iCs/>
        </w:rPr>
        <w:t>Horne</w:t>
      </w:r>
      <w:proofErr w:type="spellEnd"/>
      <w:r>
        <w:rPr>
          <w:i/>
          <w:iCs/>
        </w:rPr>
        <w:t xml:space="preserve"> А., </w:t>
      </w:r>
      <w:proofErr w:type="spellStart"/>
      <w:r>
        <w:rPr>
          <w:i/>
          <w:iCs/>
        </w:rPr>
        <w:t>Orpinas</w:t>
      </w:r>
      <w:proofErr w:type="spellEnd"/>
      <w:r>
        <w:rPr>
          <w:i/>
          <w:iCs/>
        </w:rPr>
        <w:t xml:space="preserve"> Р.,</w:t>
      </w:r>
      <w:r>
        <w:rPr>
          <w:i/>
          <w:iCs/>
        </w:rPr>
        <w:tab/>
        <w:t>2006). Буллит может также дифференцироваться по</w:t>
      </w:r>
      <w:r w:rsidR="00594C63">
        <w:rPr>
          <w:i/>
          <w:iCs/>
        </w:rPr>
        <w:t xml:space="preserve"> </w:t>
      </w:r>
      <w:r>
        <w:rPr>
          <w:i/>
          <w:iCs/>
        </w:rPr>
        <w:t>интенсивности (частоте и длительности) (</w:t>
      </w:r>
      <w:proofErr w:type="spellStart"/>
      <w:r>
        <w:rPr>
          <w:i/>
          <w:iCs/>
        </w:rPr>
        <w:t>Kasper</w:t>
      </w:r>
      <w:proofErr w:type="spellEnd"/>
      <w:r>
        <w:rPr>
          <w:i/>
          <w:iCs/>
        </w:rPr>
        <w:t xml:space="preserve"> Н., 2010; Кривцова С., Шапкина А., </w:t>
      </w:r>
      <w:proofErr w:type="spellStart"/>
      <w:r>
        <w:rPr>
          <w:i/>
          <w:iCs/>
          <w:color w:val="323232"/>
        </w:rPr>
        <w:t>Белевич</w:t>
      </w:r>
      <w:proofErr w:type="spellEnd"/>
      <w:r>
        <w:rPr>
          <w:i/>
          <w:iCs/>
          <w:color w:val="323232"/>
        </w:rPr>
        <w:t xml:space="preserve"> </w:t>
      </w:r>
      <w:r>
        <w:rPr>
          <w:i/>
          <w:iCs/>
        </w:rPr>
        <w:t>А., 2016).</w:t>
      </w:r>
    </w:p>
    <w:p w:rsidR="006D4915" w:rsidRDefault="006D4915" w:rsidP="00594C63">
      <w:pPr>
        <w:pStyle w:val="1"/>
        <w:spacing w:after="0" w:line="266" w:lineRule="auto"/>
        <w:ind w:firstLine="700"/>
        <w:jc w:val="both"/>
      </w:pPr>
      <w:r>
        <w:rPr>
          <w:i/>
          <w:iCs/>
        </w:rPr>
        <w:t>Диапазон оценок распространенности буллита достаточно широк: от 10</w:t>
      </w:r>
      <w:r>
        <w:rPr>
          <w:i/>
          <w:iCs/>
        </w:rPr>
        <w:softHyphen/>
      </w:r>
      <w:r>
        <w:rPr>
          <w:i/>
          <w:iCs/>
          <w:color w:val="323232"/>
        </w:rPr>
        <w:t xml:space="preserve">12 </w:t>
      </w:r>
      <w:r>
        <w:rPr>
          <w:i/>
          <w:iCs/>
        </w:rPr>
        <w:t xml:space="preserve">до </w:t>
      </w:r>
      <w:r>
        <w:rPr>
          <w:i/>
          <w:iCs/>
          <w:color w:val="323232"/>
        </w:rPr>
        <w:t xml:space="preserve">40-45 % </w:t>
      </w:r>
      <w:r>
        <w:rPr>
          <w:i/>
          <w:iCs/>
        </w:rPr>
        <w:t xml:space="preserve">в </w:t>
      </w:r>
      <w:r>
        <w:rPr>
          <w:i/>
          <w:iCs/>
          <w:color w:val="323232"/>
        </w:rPr>
        <w:t xml:space="preserve">зависимости </w:t>
      </w:r>
      <w:r>
        <w:rPr>
          <w:i/>
          <w:iCs/>
        </w:rPr>
        <w:t xml:space="preserve">от особенностей определения феномена, выборки и методов исследования. В одном из недавних исследований, проведенном в 5 </w:t>
      </w:r>
      <w:r>
        <w:rPr>
          <w:i/>
          <w:iCs/>
          <w:color w:val="323232"/>
        </w:rPr>
        <w:t xml:space="preserve">субъектах Российской Федерации, </w:t>
      </w:r>
      <w:r>
        <w:rPr>
          <w:i/>
          <w:iCs/>
        </w:rPr>
        <w:t xml:space="preserve">от 30 </w:t>
      </w:r>
      <w:r>
        <w:rPr>
          <w:i/>
          <w:iCs/>
          <w:color w:val="323232"/>
        </w:rPr>
        <w:t xml:space="preserve">до 50 </w:t>
      </w:r>
      <w:r>
        <w:rPr>
          <w:i/>
          <w:iCs/>
          <w:color w:val="545454"/>
        </w:rPr>
        <w:t xml:space="preserve">% </w:t>
      </w:r>
      <w:r>
        <w:rPr>
          <w:i/>
          <w:iCs/>
          <w:color w:val="323232"/>
        </w:rPr>
        <w:t xml:space="preserve">опрошенных старшеклассников </w:t>
      </w:r>
      <w:r>
        <w:rPr>
          <w:i/>
          <w:iCs/>
        </w:rPr>
        <w:t>хотя бы один раз за прошедший месяц учебного года оказались в ситуации травли (</w:t>
      </w:r>
      <w:proofErr w:type="spellStart"/>
      <w:r>
        <w:rPr>
          <w:i/>
          <w:iCs/>
        </w:rPr>
        <w:t>Реан</w:t>
      </w:r>
      <w:proofErr w:type="spellEnd"/>
      <w:r w:rsidR="00594C63">
        <w:rPr>
          <w:i/>
          <w:iCs/>
        </w:rPr>
        <w:t xml:space="preserve"> </w:t>
      </w:r>
      <w:r>
        <w:rPr>
          <w:i/>
          <w:iCs/>
        </w:rPr>
        <w:t>А.А., Новикова М.А., 2019).</w:t>
      </w:r>
    </w:p>
    <w:p w:rsidR="006D4915" w:rsidRDefault="006D4915" w:rsidP="00594C63">
      <w:pPr>
        <w:pStyle w:val="1"/>
        <w:spacing w:after="0" w:line="266" w:lineRule="auto"/>
        <w:ind w:firstLine="700"/>
        <w:jc w:val="both"/>
      </w:pPr>
      <w:r>
        <w:rPr>
          <w:i/>
          <w:iCs/>
        </w:rPr>
        <w:t xml:space="preserve">В клинической практике врачей-психиатров и врачей-психотерапевтов </w:t>
      </w:r>
      <w:r>
        <w:rPr>
          <w:i/>
          <w:iCs/>
          <w:color w:val="323232"/>
        </w:rPr>
        <w:t xml:space="preserve">нередко встречаются дети и подростки, </w:t>
      </w:r>
      <w:r>
        <w:rPr>
          <w:i/>
          <w:iCs/>
        </w:rPr>
        <w:t xml:space="preserve">ставшие жертвами </w:t>
      </w:r>
      <w:r>
        <w:rPr>
          <w:i/>
          <w:iCs/>
          <w:color w:val="323232"/>
        </w:rPr>
        <w:t>буллита.</w:t>
      </w:r>
      <w:r>
        <w:rPr>
          <w:color w:val="323232"/>
        </w:rPr>
        <w:t xml:space="preserve"> </w:t>
      </w:r>
      <w:r>
        <w:t xml:space="preserve">У </w:t>
      </w:r>
      <w:r>
        <w:rPr>
          <w:i/>
          <w:iCs/>
        </w:rPr>
        <w:t xml:space="preserve">них </w:t>
      </w:r>
      <w:r>
        <w:rPr>
          <w:i/>
          <w:iCs/>
          <w:color w:val="323232"/>
        </w:rPr>
        <w:t xml:space="preserve">часто </w:t>
      </w:r>
      <w:r>
        <w:rPr>
          <w:i/>
          <w:iCs/>
        </w:rPr>
        <w:t xml:space="preserve">отмечаются симптомы психосоматических расстройств (головные боли, нарушения </w:t>
      </w:r>
      <w:r>
        <w:rPr>
          <w:i/>
          <w:iCs/>
          <w:color w:val="323232"/>
        </w:rPr>
        <w:t xml:space="preserve">сна, боли </w:t>
      </w:r>
      <w:r>
        <w:rPr>
          <w:i/>
          <w:iCs/>
        </w:rPr>
        <w:t xml:space="preserve">в </w:t>
      </w:r>
      <w:r>
        <w:rPr>
          <w:i/>
          <w:iCs/>
          <w:color w:val="323232"/>
        </w:rPr>
        <w:t xml:space="preserve">животе), тревоги и депрессии, </w:t>
      </w:r>
      <w:r>
        <w:rPr>
          <w:i/>
          <w:iCs/>
        </w:rPr>
        <w:t xml:space="preserve">причем эти </w:t>
      </w:r>
      <w:r>
        <w:rPr>
          <w:i/>
          <w:iCs/>
          <w:color w:val="323232"/>
        </w:rPr>
        <w:t xml:space="preserve">явления </w:t>
      </w:r>
      <w:r>
        <w:rPr>
          <w:i/>
          <w:iCs/>
        </w:rPr>
        <w:t>могут иметь долговременный характер.</w:t>
      </w:r>
      <w:r>
        <w:t xml:space="preserve"> У </w:t>
      </w:r>
      <w:r>
        <w:rPr>
          <w:i/>
          <w:iCs/>
        </w:rPr>
        <w:t xml:space="preserve">детей ухудшается успеваемость, снижается </w:t>
      </w:r>
      <w:r>
        <w:rPr>
          <w:i/>
          <w:iCs/>
          <w:color w:val="323232"/>
        </w:rPr>
        <w:t xml:space="preserve">самооценка, </w:t>
      </w:r>
      <w:r>
        <w:rPr>
          <w:i/>
          <w:iCs/>
        </w:rPr>
        <w:t xml:space="preserve">повышается </w:t>
      </w:r>
      <w:r>
        <w:rPr>
          <w:i/>
          <w:iCs/>
          <w:color w:val="323232"/>
        </w:rPr>
        <w:t xml:space="preserve">риск суицидального </w:t>
      </w:r>
      <w:r>
        <w:rPr>
          <w:i/>
          <w:iCs/>
        </w:rPr>
        <w:t xml:space="preserve">поведения. </w:t>
      </w:r>
      <w:r>
        <w:rPr>
          <w:i/>
          <w:iCs/>
          <w:color w:val="323232"/>
        </w:rPr>
        <w:t xml:space="preserve">Агрессоры </w:t>
      </w:r>
      <w:r>
        <w:rPr>
          <w:i/>
          <w:iCs/>
        </w:rPr>
        <w:t>(</w:t>
      </w:r>
      <w:proofErr w:type="spellStart"/>
      <w:r>
        <w:rPr>
          <w:i/>
          <w:iCs/>
        </w:rPr>
        <w:t>буллеры</w:t>
      </w:r>
      <w:proofErr w:type="spellEnd"/>
      <w:r>
        <w:rPr>
          <w:i/>
          <w:iCs/>
        </w:rPr>
        <w:t xml:space="preserve">) нередко также были в прошлом жертвами буллита. Однако для них, а также </w:t>
      </w:r>
      <w:r>
        <w:rPr>
          <w:i/>
          <w:iCs/>
          <w:color w:val="323232"/>
        </w:rPr>
        <w:t xml:space="preserve">для тех </w:t>
      </w:r>
      <w:proofErr w:type="spellStart"/>
      <w:r>
        <w:rPr>
          <w:i/>
          <w:iCs/>
          <w:color w:val="323232"/>
        </w:rPr>
        <w:t>буллеров</w:t>
      </w:r>
      <w:proofErr w:type="spellEnd"/>
      <w:r>
        <w:rPr>
          <w:i/>
          <w:iCs/>
          <w:color w:val="323232"/>
        </w:rPr>
        <w:t xml:space="preserve">, которые не </w:t>
      </w:r>
      <w:r>
        <w:rPr>
          <w:i/>
          <w:iCs/>
        </w:rPr>
        <w:t xml:space="preserve">подвергались </w:t>
      </w:r>
      <w:r>
        <w:rPr>
          <w:i/>
          <w:iCs/>
          <w:color w:val="323232"/>
        </w:rPr>
        <w:t xml:space="preserve">агрессии </w:t>
      </w:r>
      <w:r>
        <w:rPr>
          <w:i/>
          <w:iCs/>
        </w:rPr>
        <w:t xml:space="preserve">сами, повышен риск </w:t>
      </w:r>
      <w:r>
        <w:rPr>
          <w:i/>
          <w:iCs/>
          <w:color w:val="323232"/>
        </w:rPr>
        <w:t xml:space="preserve">развития в дальнейшем </w:t>
      </w:r>
      <w:r>
        <w:rPr>
          <w:i/>
          <w:iCs/>
        </w:rPr>
        <w:t xml:space="preserve">антисоциального </w:t>
      </w:r>
      <w:r>
        <w:rPr>
          <w:i/>
          <w:iCs/>
          <w:color w:val="323232"/>
        </w:rPr>
        <w:t xml:space="preserve">и </w:t>
      </w:r>
      <w:r>
        <w:rPr>
          <w:i/>
          <w:iCs/>
        </w:rPr>
        <w:t>криминального поведения (</w:t>
      </w:r>
      <w:proofErr w:type="spellStart"/>
      <w:r>
        <w:rPr>
          <w:i/>
          <w:iCs/>
        </w:rPr>
        <w:t>Лоуси</w:t>
      </w:r>
      <w:proofErr w:type="spellEnd"/>
      <w:r>
        <w:rPr>
          <w:i/>
          <w:iCs/>
        </w:rPr>
        <w:t xml:space="preserve"> Б., 2011).</w:t>
      </w:r>
    </w:p>
    <w:p w:rsidR="006D4915" w:rsidRDefault="006D4915" w:rsidP="00594C63">
      <w:pPr>
        <w:pStyle w:val="1"/>
        <w:spacing w:after="0" w:line="266" w:lineRule="auto"/>
        <w:ind w:firstLine="700"/>
        <w:jc w:val="both"/>
      </w:pPr>
      <w:r>
        <w:rPr>
          <w:i/>
          <w:iCs/>
        </w:rPr>
        <w:t xml:space="preserve">В специальной литературе есть данные о характере участия в буллите подростков с </w:t>
      </w:r>
      <w:r>
        <w:rPr>
          <w:i/>
          <w:iCs/>
          <w:color w:val="323232"/>
        </w:rPr>
        <w:t xml:space="preserve">психическими </w:t>
      </w:r>
      <w:r>
        <w:rPr>
          <w:i/>
          <w:iCs/>
        </w:rPr>
        <w:t xml:space="preserve">расстройствами. Так, инициаторами буллита по отношению к другим детям чаще становились подростки с органическими </w:t>
      </w:r>
      <w:r>
        <w:rPr>
          <w:i/>
          <w:iCs/>
          <w:color w:val="323232"/>
        </w:rPr>
        <w:t xml:space="preserve">расстройствами и </w:t>
      </w:r>
      <w:proofErr w:type="spellStart"/>
      <w:r>
        <w:rPr>
          <w:i/>
          <w:iCs/>
          <w:color w:val="323232"/>
        </w:rPr>
        <w:t>психопатоподобным</w:t>
      </w:r>
      <w:proofErr w:type="spellEnd"/>
      <w:r>
        <w:rPr>
          <w:i/>
          <w:iCs/>
          <w:color w:val="323232"/>
        </w:rPr>
        <w:t xml:space="preserve"> поведением. </w:t>
      </w:r>
      <w:r>
        <w:rPr>
          <w:i/>
          <w:iCs/>
        </w:rPr>
        <w:t xml:space="preserve">Несовершеннолетние с </w:t>
      </w:r>
      <w:r>
        <w:rPr>
          <w:i/>
          <w:iCs/>
          <w:color w:val="323232"/>
        </w:rPr>
        <w:t xml:space="preserve">умственной </w:t>
      </w:r>
      <w:r>
        <w:rPr>
          <w:i/>
          <w:iCs/>
        </w:rPr>
        <w:t xml:space="preserve">отсталостью </w:t>
      </w:r>
      <w:r>
        <w:rPr>
          <w:i/>
          <w:iCs/>
          <w:color w:val="323232"/>
        </w:rPr>
        <w:t xml:space="preserve">участвовали </w:t>
      </w:r>
      <w:r>
        <w:rPr>
          <w:i/>
          <w:iCs/>
        </w:rPr>
        <w:t xml:space="preserve">в буллите на стороне агрессора, хотя </w:t>
      </w:r>
      <w:r>
        <w:rPr>
          <w:i/>
          <w:iCs/>
          <w:color w:val="323232"/>
        </w:rPr>
        <w:t xml:space="preserve">сами </w:t>
      </w:r>
      <w:r>
        <w:rPr>
          <w:i/>
          <w:iCs/>
        </w:rPr>
        <w:t xml:space="preserve">его не </w:t>
      </w:r>
      <w:r>
        <w:rPr>
          <w:i/>
          <w:iCs/>
          <w:color w:val="323232"/>
        </w:rPr>
        <w:t xml:space="preserve">инициировали. Дети и </w:t>
      </w:r>
      <w:r>
        <w:rPr>
          <w:i/>
          <w:iCs/>
        </w:rPr>
        <w:t xml:space="preserve">подростки, страдающие шизофренией, как правило, становились жертвами травли (Иванова Т.И., </w:t>
      </w:r>
      <w:proofErr w:type="spellStart"/>
      <w:r>
        <w:rPr>
          <w:i/>
          <w:iCs/>
        </w:rPr>
        <w:t>Гранкина</w:t>
      </w:r>
      <w:proofErr w:type="spellEnd"/>
      <w:r>
        <w:rPr>
          <w:i/>
          <w:iCs/>
        </w:rPr>
        <w:t xml:space="preserve"> И.В., 2017).</w:t>
      </w:r>
    </w:p>
    <w:p w:rsidR="006D4915" w:rsidRDefault="006D4915" w:rsidP="00594C63">
      <w:pPr>
        <w:pStyle w:val="1"/>
        <w:spacing w:after="0" w:line="266" w:lineRule="auto"/>
        <w:ind w:firstLine="700"/>
        <w:jc w:val="both"/>
      </w:pPr>
      <w:proofErr w:type="gramStart"/>
      <w:r>
        <w:rPr>
          <w:i/>
          <w:iCs/>
        </w:rPr>
        <w:t xml:space="preserve">Профилактика </w:t>
      </w:r>
      <w:r>
        <w:rPr>
          <w:i/>
          <w:iCs/>
          <w:color w:val="323232"/>
        </w:rPr>
        <w:t xml:space="preserve">буллита </w:t>
      </w:r>
      <w:r>
        <w:rPr>
          <w:i/>
          <w:iCs/>
        </w:rPr>
        <w:t xml:space="preserve">может рассматриваться с позиций принятой Всемирной организацией здравоохранения экологической модели, согласно </w:t>
      </w:r>
      <w:r>
        <w:rPr>
          <w:i/>
          <w:iCs/>
          <w:color w:val="323232"/>
        </w:rPr>
        <w:t xml:space="preserve">которой </w:t>
      </w:r>
      <w:r>
        <w:rPr>
          <w:i/>
          <w:iCs/>
        </w:rPr>
        <w:t xml:space="preserve">факторы </w:t>
      </w:r>
      <w:r>
        <w:rPr>
          <w:i/>
          <w:iCs/>
          <w:color w:val="323232"/>
        </w:rPr>
        <w:t xml:space="preserve">риска агрессивного </w:t>
      </w:r>
      <w:r>
        <w:rPr>
          <w:i/>
          <w:iCs/>
        </w:rPr>
        <w:t xml:space="preserve">поведения и защиты против него </w:t>
      </w:r>
      <w:r>
        <w:rPr>
          <w:i/>
          <w:iCs/>
          <w:color w:val="323232"/>
        </w:rPr>
        <w:t xml:space="preserve">анализируются как в плане индивидуальных характеристик </w:t>
      </w:r>
      <w:r>
        <w:rPr>
          <w:i/>
          <w:iCs/>
        </w:rPr>
        <w:t xml:space="preserve">ребенка, так и в </w:t>
      </w:r>
      <w:r>
        <w:rPr>
          <w:i/>
          <w:iCs/>
          <w:color w:val="323232"/>
        </w:rPr>
        <w:t xml:space="preserve">системе </w:t>
      </w:r>
      <w:r>
        <w:rPr>
          <w:i/>
          <w:iCs/>
        </w:rPr>
        <w:t xml:space="preserve">различных расширяющихся социальных сфер, от </w:t>
      </w:r>
      <w:r>
        <w:rPr>
          <w:i/>
          <w:iCs/>
          <w:color w:val="323232"/>
        </w:rPr>
        <w:t xml:space="preserve">ближайшего </w:t>
      </w:r>
      <w:r>
        <w:rPr>
          <w:i/>
          <w:iCs/>
        </w:rPr>
        <w:lastRenderedPageBreak/>
        <w:t>семейного окружения, круга сверстников, школы, до местного сообщества и общества в целом.</w:t>
      </w:r>
      <w:proofErr w:type="gramEnd"/>
      <w:r>
        <w:rPr>
          <w:i/>
          <w:iCs/>
        </w:rPr>
        <w:t xml:space="preserve"> Системная междисциплинарная и межведомственная работа </w:t>
      </w:r>
      <w:r>
        <w:rPr>
          <w:i/>
          <w:iCs/>
          <w:color w:val="323232"/>
        </w:rPr>
        <w:t xml:space="preserve">с </w:t>
      </w:r>
      <w:r>
        <w:rPr>
          <w:i/>
          <w:iCs/>
        </w:rPr>
        <w:t xml:space="preserve">каждой </w:t>
      </w:r>
      <w:r>
        <w:rPr>
          <w:i/>
          <w:iCs/>
          <w:color w:val="323232"/>
        </w:rPr>
        <w:t xml:space="preserve">из этих сфер обеспечивает </w:t>
      </w:r>
      <w:r>
        <w:rPr>
          <w:i/>
          <w:iCs/>
        </w:rPr>
        <w:t xml:space="preserve">долговременный профилактический эффект (Ноте A., </w:t>
      </w:r>
      <w:proofErr w:type="spellStart"/>
      <w:r>
        <w:rPr>
          <w:i/>
          <w:iCs/>
          <w:color w:val="323232"/>
        </w:rPr>
        <w:t>Orpinas</w:t>
      </w:r>
      <w:proofErr w:type="spellEnd"/>
      <w:r>
        <w:rPr>
          <w:i/>
          <w:iCs/>
          <w:color w:val="323232"/>
        </w:rPr>
        <w:t xml:space="preserve"> </w:t>
      </w:r>
      <w:proofErr w:type="gramStart"/>
      <w:r>
        <w:rPr>
          <w:i/>
          <w:iCs/>
          <w:color w:val="323232"/>
        </w:rPr>
        <w:t>Р</w:t>
      </w:r>
      <w:proofErr w:type="gramEnd"/>
      <w:r>
        <w:rPr>
          <w:i/>
          <w:iCs/>
          <w:color w:val="323232"/>
        </w:rPr>
        <w:t>„ 2005).</w:t>
      </w:r>
    </w:p>
    <w:p w:rsidR="006D4915" w:rsidRDefault="006D4915" w:rsidP="00594C63">
      <w:pPr>
        <w:pStyle w:val="1"/>
        <w:spacing w:after="0" w:line="264" w:lineRule="auto"/>
        <w:ind w:firstLine="680"/>
        <w:jc w:val="both"/>
      </w:pPr>
      <w:r>
        <w:rPr>
          <w:i/>
          <w:iCs/>
        </w:rPr>
        <w:t xml:space="preserve">В последние годы получил развитие новый вид буллита </w:t>
      </w:r>
      <w:r>
        <w:rPr>
          <w:i/>
          <w:iCs/>
          <w:color w:val="7F7F7F"/>
        </w:rPr>
        <w:t xml:space="preserve">— </w:t>
      </w:r>
      <w:proofErr w:type="spellStart"/>
      <w:r>
        <w:rPr>
          <w:i/>
          <w:iCs/>
        </w:rPr>
        <w:t>кибербуллинг</w:t>
      </w:r>
      <w:proofErr w:type="spellEnd"/>
      <w:r>
        <w:rPr>
          <w:i/>
          <w:iCs/>
        </w:rPr>
        <w:t xml:space="preserve">, под которым понимается посылка, размещение, распространение с помощью цифровых устройств негативной, вредоносной, лживой или злонамеренной информации о ком-либо. Использованию такого вида агрессии способствует </w:t>
      </w:r>
      <w:r>
        <w:rPr>
          <w:i/>
          <w:iCs/>
          <w:color w:val="323232"/>
        </w:rPr>
        <w:t>анонимность «</w:t>
      </w:r>
      <w:proofErr w:type="spellStart"/>
      <w:r>
        <w:rPr>
          <w:i/>
          <w:iCs/>
          <w:color w:val="323232"/>
        </w:rPr>
        <w:t>кибербуллера</w:t>
      </w:r>
      <w:proofErr w:type="spellEnd"/>
      <w:r>
        <w:rPr>
          <w:i/>
          <w:iCs/>
          <w:color w:val="323232"/>
        </w:rPr>
        <w:t xml:space="preserve">» </w:t>
      </w:r>
      <w:r>
        <w:rPr>
          <w:i/>
          <w:iCs/>
        </w:rPr>
        <w:t xml:space="preserve">и отсутствие его непосредственного контакта с жертвой. Оценки включенности подростков </w:t>
      </w:r>
      <w:r>
        <w:rPr>
          <w:i/>
          <w:iCs/>
          <w:color w:val="323232"/>
        </w:rPr>
        <w:t xml:space="preserve">в </w:t>
      </w:r>
      <w:proofErr w:type="spellStart"/>
      <w:r>
        <w:rPr>
          <w:i/>
          <w:iCs/>
          <w:color w:val="323232"/>
        </w:rPr>
        <w:t>кибербуллинг</w:t>
      </w:r>
      <w:proofErr w:type="spellEnd"/>
      <w:r>
        <w:rPr>
          <w:i/>
          <w:iCs/>
          <w:color w:val="323232"/>
        </w:rPr>
        <w:t xml:space="preserve"> </w:t>
      </w:r>
      <w:r>
        <w:rPr>
          <w:i/>
          <w:iCs/>
        </w:rPr>
        <w:t xml:space="preserve">также варьируют, доходя, по некоторым данным, до 90 % Значительное число подростков, пострадавших от </w:t>
      </w:r>
      <w:proofErr w:type="spellStart"/>
      <w:r>
        <w:rPr>
          <w:i/>
          <w:iCs/>
        </w:rPr>
        <w:t>кибербуллинга</w:t>
      </w:r>
      <w:proofErr w:type="spellEnd"/>
      <w:r>
        <w:rPr>
          <w:i/>
          <w:iCs/>
        </w:rPr>
        <w:t>, сами становятся «</w:t>
      </w:r>
      <w:proofErr w:type="spellStart"/>
      <w:r>
        <w:rPr>
          <w:i/>
          <w:iCs/>
        </w:rPr>
        <w:t>кибербуллерами</w:t>
      </w:r>
      <w:proofErr w:type="spellEnd"/>
      <w:r>
        <w:rPr>
          <w:i/>
          <w:iCs/>
        </w:rPr>
        <w:t xml:space="preserve">», что увеличивает распространенность этого явления (Дозорцева Е.Г., Кирюхина Д.В., 2020). </w:t>
      </w:r>
      <w:proofErr w:type="gramStart"/>
      <w:r>
        <w:rPr>
          <w:i/>
          <w:iCs/>
        </w:rPr>
        <w:t xml:space="preserve">Следует подчеркнуть, что воздействие </w:t>
      </w:r>
      <w:proofErr w:type="spellStart"/>
      <w:r>
        <w:rPr>
          <w:i/>
          <w:iCs/>
        </w:rPr>
        <w:t>кибербуллинга</w:t>
      </w:r>
      <w:proofErr w:type="spellEnd"/>
      <w:r>
        <w:rPr>
          <w:i/>
          <w:iCs/>
        </w:rPr>
        <w:t xml:space="preserve"> на психику) </w:t>
      </w:r>
      <w:r>
        <w:rPr>
          <w:i/>
          <w:iCs/>
          <w:color w:val="323232"/>
        </w:rPr>
        <w:t xml:space="preserve">подростков сходно с </w:t>
      </w:r>
      <w:r>
        <w:rPr>
          <w:i/>
          <w:iCs/>
        </w:rPr>
        <w:t>влиянием буллита и может быть весьма деструктивным, однако его психологические и клинические последствия нуждаются в более детальном изучении.</w:t>
      </w:r>
      <w:proofErr w:type="gramEnd"/>
    </w:p>
    <w:p w:rsidR="006D4915" w:rsidRDefault="006D4915" w:rsidP="00594C63">
      <w:pPr>
        <w:pStyle w:val="1"/>
        <w:spacing w:after="0"/>
        <w:ind w:firstLine="560"/>
        <w:jc w:val="both"/>
      </w:pPr>
      <w:r>
        <w:t>Анализ причины вступления девочек в процесс взаимодействия с посягателем (</w:t>
      </w:r>
      <w:proofErr w:type="spellStart"/>
      <w:r>
        <w:t>грумером</w:t>
      </w:r>
      <w:proofErr w:type="spellEnd"/>
      <w:r>
        <w:t>) в сети Интернет выявило следующее:</w:t>
      </w:r>
    </w:p>
    <w:p w:rsidR="006D4915" w:rsidRDefault="006D4915" w:rsidP="00594C63">
      <w:pPr>
        <w:pStyle w:val="1"/>
        <w:numPr>
          <w:ilvl w:val="0"/>
          <w:numId w:val="3"/>
        </w:numPr>
        <w:tabs>
          <w:tab w:val="left" w:pos="871"/>
        </w:tabs>
        <w:spacing w:after="0" w:line="240" w:lineRule="auto"/>
        <w:ind w:firstLine="540"/>
        <w:jc w:val="both"/>
      </w:pPr>
      <w:bookmarkStart w:id="7" w:name="bookmark9"/>
      <w:bookmarkEnd w:id="7"/>
      <w:r>
        <w:t>недостаток коммуникации и стремление потерпевших найти друга;</w:t>
      </w:r>
    </w:p>
    <w:p w:rsidR="006D4915" w:rsidRDefault="006D4915" w:rsidP="00594C63">
      <w:pPr>
        <w:pStyle w:val="1"/>
        <w:numPr>
          <w:ilvl w:val="0"/>
          <w:numId w:val="3"/>
        </w:numPr>
        <w:tabs>
          <w:tab w:val="left" w:pos="874"/>
        </w:tabs>
        <w:spacing w:after="0" w:line="240" w:lineRule="auto"/>
        <w:ind w:firstLine="560"/>
        <w:jc w:val="both"/>
      </w:pPr>
      <w:bookmarkStart w:id="8" w:name="bookmark10"/>
      <w:bookmarkEnd w:id="8"/>
      <w:r>
        <w:rPr>
          <w:color w:val="323232"/>
        </w:rPr>
        <w:t xml:space="preserve">познавательный </w:t>
      </w:r>
      <w:r>
        <w:t xml:space="preserve">интерес в сфере интимных отношений </w:t>
      </w:r>
      <w:r>
        <w:rPr>
          <w:color w:val="323232"/>
        </w:rPr>
        <w:t xml:space="preserve">— </w:t>
      </w:r>
      <w:r>
        <w:t xml:space="preserve">девочки хотели </w:t>
      </w:r>
      <w:r>
        <w:rPr>
          <w:color w:val="323232"/>
        </w:rPr>
        <w:t xml:space="preserve">узнать </w:t>
      </w:r>
      <w:r>
        <w:t xml:space="preserve">о сексуальных </w:t>
      </w:r>
      <w:proofErr w:type="spellStart"/>
      <w:r>
        <w:t>межполовых</w:t>
      </w:r>
      <w:proofErr w:type="spellEnd"/>
      <w:r>
        <w:t xml:space="preserve"> взаимоотношениях;</w:t>
      </w:r>
    </w:p>
    <w:p w:rsidR="006D4915" w:rsidRDefault="006D4915" w:rsidP="00594C63">
      <w:pPr>
        <w:pStyle w:val="1"/>
        <w:numPr>
          <w:ilvl w:val="0"/>
          <w:numId w:val="3"/>
        </w:numPr>
        <w:tabs>
          <w:tab w:val="left" w:pos="879"/>
        </w:tabs>
        <w:spacing w:after="0" w:line="240" w:lineRule="auto"/>
        <w:ind w:firstLine="560"/>
        <w:jc w:val="both"/>
      </w:pPr>
      <w:bookmarkStart w:id="9" w:name="bookmark11"/>
      <w:bookmarkEnd w:id="9"/>
      <w:r>
        <w:t>потерпевшие считали, что состоят с посягателем в романтических отношениях;</w:t>
      </w:r>
    </w:p>
    <w:p w:rsidR="006D4915" w:rsidRDefault="006D4915" w:rsidP="00594C63">
      <w:pPr>
        <w:pStyle w:val="1"/>
        <w:numPr>
          <w:ilvl w:val="0"/>
          <w:numId w:val="3"/>
        </w:numPr>
        <w:tabs>
          <w:tab w:val="left" w:pos="874"/>
        </w:tabs>
        <w:spacing w:after="0" w:line="240" w:lineRule="auto"/>
        <w:ind w:firstLine="560"/>
        <w:jc w:val="both"/>
      </w:pPr>
      <w:bookmarkStart w:id="10" w:name="bookmark12"/>
      <w:bookmarkEnd w:id="10"/>
      <w:r>
        <w:t>потерпевшие были введены в заблуждение (считали, что проходят кастинг в модельное агентство);</w:t>
      </w:r>
    </w:p>
    <w:p w:rsidR="006D4915" w:rsidRDefault="006D4915" w:rsidP="00594C63">
      <w:pPr>
        <w:pStyle w:val="1"/>
        <w:numPr>
          <w:ilvl w:val="0"/>
          <w:numId w:val="3"/>
        </w:numPr>
        <w:tabs>
          <w:tab w:val="left" w:pos="874"/>
        </w:tabs>
        <w:spacing w:after="0" w:line="240" w:lineRule="auto"/>
        <w:ind w:firstLine="560"/>
        <w:jc w:val="both"/>
      </w:pPr>
      <w:bookmarkStart w:id="11" w:name="bookmark13"/>
      <w:bookmarkEnd w:id="11"/>
      <w:r>
        <w:t xml:space="preserve">девочки не могли отказать посягателю </w:t>
      </w:r>
      <w:r>
        <w:rPr>
          <w:color w:val="7F7F7F"/>
        </w:rPr>
        <w:t xml:space="preserve">- </w:t>
      </w:r>
      <w:r>
        <w:t xml:space="preserve">их вынудили или заставили к взаимодействию угрозами, шантажом и </w:t>
      </w:r>
      <w:r>
        <w:rPr>
          <w:color w:val="323232"/>
        </w:rPr>
        <w:t>т.д.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Основными актуальными переживаниями потерпевших являлись опасения, что полученные посягателем фото- и видеоматериалы попадут </w:t>
      </w:r>
      <w:r>
        <w:rPr>
          <w:color w:val="000000"/>
        </w:rPr>
        <w:t xml:space="preserve">в </w:t>
      </w:r>
      <w:r>
        <w:t>открытый доступ или к третьим лицам, произошедшее приобретет широкую огласку (узнают друзья, одноклассники, учителя). Потерпевшие испытывали острое чувство самообвинения, безысходности, социальной изоляции и одиночества.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Изучение непосредственных последствий для психического здоровья несовершеннолетних пережитого опыта онлайн домогательства показало, что </w:t>
      </w:r>
      <w:r>
        <w:rPr>
          <w:color w:val="323232"/>
        </w:rPr>
        <w:t xml:space="preserve">данный </w:t>
      </w:r>
      <w:r>
        <w:t xml:space="preserve">вид посягательств нередко приводило к возникновению психогенных психических расстройств (15 %). Также выявлено, что вследствие </w:t>
      </w:r>
      <w:r>
        <w:lastRenderedPageBreak/>
        <w:t xml:space="preserve">длительного </w:t>
      </w:r>
      <w:proofErr w:type="spellStart"/>
      <w:r>
        <w:t>кибергруминга</w:t>
      </w:r>
      <w:proofErr w:type="spellEnd"/>
      <w:r>
        <w:t xml:space="preserve"> у детей отмечались </w:t>
      </w:r>
      <w:proofErr w:type="spellStart"/>
      <w:r>
        <w:t>психосексуальные</w:t>
      </w:r>
      <w:proofErr w:type="spellEnd"/>
      <w:r>
        <w:t xml:space="preserve"> нарушения (8 %) в виде </w:t>
      </w:r>
      <w:proofErr w:type="gramStart"/>
      <w:r>
        <w:t>ранней</w:t>
      </w:r>
      <w:proofErr w:type="gramEnd"/>
      <w:r>
        <w:t xml:space="preserve"> </w:t>
      </w:r>
      <w:proofErr w:type="spellStart"/>
      <w:r>
        <w:t>сексуализации</w:t>
      </w:r>
      <w:proofErr w:type="spellEnd"/>
      <w:r>
        <w:t xml:space="preserve"> их поведения.</w:t>
      </w:r>
    </w:p>
    <w:p w:rsidR="006D4915" w:rsidRDefault="006D4915" w:rsidP="00594C63">
      <w:pPr>
        <w:pStyle w:val="1"/>
        <w:spacing w:after="0"/>
        <w:ind w:firstLine="560"/>
        <w:jc w:val="both"/>
      </w:pPr>
      <w:r>
        <w:t xml:space="preserve">В результате предварительного исследования были выявлены категории детей и подростков </w:t>
      </w:r>
      <w:proofErr w:type="spellStart"/>
      <w:r>
        <w:t>виктимных</w:t>
      </w:r>
      <w:proofErr w:type="spellEnd"/>
      <w:r>
        <w:t xml:space="preserve"> к сексуальным домогательствам в сети Интернет:</w:t>
      </w:r>
    </w:p>
    <w:p w:rsidR="006D4915" w:rsidRDefault="006D4915" w:rsidP="00594C63">
      <w:pPr>
        <w:pStyle w:val="1"/>
        <w:numPr>
          <w:ilvl w:val="0"/>
          <w:numId w:val="4"/>
        </w:numPr>
        <w:tabs>
          <w:tab w:val="left" w:pos="871"/>
        </w:tabs>
        <w:spacing w:after="0" w:line="240" w:lineRule="auto"/>
        <w:ind w:firstLine="540"/>
        <w:jc w:val="both"/>
      </w:pPr>
      <w:bookmarkStart w:id="12" w:name="bookmark14"/>
      <w:bookmarkEnd w:id="12"/>
      <w:proofErr w:type="gramStart"/>
      <w:r>
        <w:t>проживающие</w:t>
      </w:r>
      <w:proofErr w:type="gramEnd"/>
      <w:r>
        <w:t xml:space="preserve"> в социально неблагополучных семьях;</w:t>
      </w:r>
    </w:p>
    <w:p w:rsidR="006D4915" w:rsidRDefault="006D4915" w:rsidP="00594C63">
      <w:pPr>
        <w:pStyle w:val="1"/>
        <w:numPr>
          <w:ilvl w:val="0"/>
          <w:numId w:val="4"/>
        </w:numPr>
        <w:tabs>
          <w:tab w:val="left" w:pos="906"/>
        </w:tabs>
        <w:spacing w:after="0" w:line="240" w:lineRule="auto"/>
        <w:ind w:firstLine="560"/>
        <w:jc w:val="both"/>
      </w:pPr>
      <w:bookmarkStart w:id="13" w:name="bookmark15"/>
      <w:bookmarkEnd w:id="13"/>
      <w:r>
        <w:t xml:space="preserve">подвергающиеся социальной </w:t>
      </w:r>
      <w:r w:rsidR="00594C63">
        <w:t xml:space="preserve">изоляции и </w:t>
      </w:r>
      <w:proofErr w:type="gramStart"/>
      <w:r w:rsidR="00594C63">
        <w:t>школьному</w:t>
      </w:r>
      <w:proofErr w:type="gramEnd"/>
      <w:r w:rsidR="00594C63">
        <w:t xml:space="preserve"> </w:t>
      </w:r>
      <w:proofErr w:type="spellStart"/>
      <w:r w:rsidR="00594C63">
        <w:t>бул</w:t>
      </w:r>
      <w:r>
        <w:rPr>
          <w:color w:val="323232"/>
        </w:rPr>
        <w:t>лин</w:t>
      </w:r>
      <w:r>
        <w:t>гу</w:t>
      </w:r>
      <w:proofErr w:type="spellEnd"/>
      <w:r>
        <w:t>;</w:t>
      </w:r>
    </w:p>
    <w:p w:rsidR="006D4915" w:rsidRDefault="006D4915" w:rsidP="00594C63">
      <w:pPr>
        <w:pStyle w:val="1"/>
        <w:numPr>
          <w:ilvl w:val="0"/>
          <w:numId w:val="4"/>
        </w:numPr>
        <w:tabs>
          <w:tab w:val="left" w:pos="874"/>
        </w:tabs>
        <w:spacing w:after="0" w:line="240" w:lineRule="auto"/>
        <w:ind w:firstLine="560"/>
        <w:jc w:val="both"/>
      </w:pPr>
      <w:bookmarkStart w:id="14" w:name="bookmark16"/>
      <w:bookmarkEnd w:id="14"/>
      <w:r>
        <w:t xml:space="preserve">с негативным опытом детства </w:t>
      </w:r>
      <w:r>
        <w:rPr>
          <w:color w:val="323232"/>
        </w:rPr>
        <w:t xml:space="preserve">- </w:t>
      </w:r>
      <w:r>
        <w:t>ранее подвергались иным видам насилия (физическому, психологическому);</w:t>
      </w:r>
    </w:p>
    <w:p w:rsidR="006D4915" w:rsidRDefault="006D4915" w:rsidP="00594C63">
      <w:pPr>
        <w:pStyle w:val="1"/>
        <w:numPr>
          <w:ilvl w:val="0"/>
          <w:numId w:val="4"/>
        </w:numPr>
        <w:tabs>
          <w:tab w:val="left" w:pos="879"/>
        </w:tabs>
        <w:spacing w:after="0" w:line="240" w:lineRule="auto"/>
        <w:ind w:firstLine="560"/>
        <w:jc w:val="both"/>
      </w:pPr>
      <w:bookmarkStart w:id="15" w:name="bookmark17"/>
      <w:bookmarkEnd w:id="15"/>
      <w:r>
        <w:rPr>
          <w:color w:val="323232"/>
        </w:rPr>
        <w:t xml:space="preserve">имевшие </w:t>
      </w:r>
      <w:r>
        <w:t>тесные взаимоотношения с другими детьми, которые стали жертвами аналогичных преступлений;</w:t>
      </w:r>
    </w:p>
    <w:p w:rsidR="006D4915" w:rsidRDefault="006D4915" w:rsidP="00594C63">
      <w:pPr>
        <w:pStyle w:val="1"/>
        <w:numPr>
          <w:ilvl w:val="0"/>
          <w:numId w:val="4"/>
        </w:numPr>
        <w:tabs>
          <w:tab w:val="left" w:pos="874"/>
        </w:tabs>
        <w:spacing w:after="0" w:line="240" w:lineRule="auto"/>
        <w:ind w:firstLine="560"/>
        <w:jc w:val="both"/>
      </w:pPr>
      <w:bookmarkStart w:id="16" w:name="bookmark18"/>
      <w:bookmarkEnd w:id="16"/>
      <w:r>
        <w:t>с отсутствием безопасной информационной среды для получения интересующих их вопросов, в том числе в области сексуальной сферы.</w:t>
      </w:r>
    </w:p>
    <w:p w:rsidR="006D4915" w:rsidRDefault="006D4915" w:rsidP="00594C63">
      <w:pPr>
        <w:pStyle w:val="1"/>
        <w:spacing w:after="0"/>
        <w:ind w:firstLine="540"/>
        <w:jc w:val="both"/>
      </w:pPr>
      <w:r>
        <w:t xml:space="preserve">Данные пилотного проекта свидетельствуют об особом характере </w:t>
      </w:r>
      <w:proofErr w:type="spellStart"/>
      <w:r>
        <w:t>кибербуллинга</w:t>
      </w:r>
      <w:proofErr w:type="spellEnd"/>
      <w:r>
        <w:t xml:space="preserve"> как феномена специфической «бесконтактной» агрессии и </w:t>
      </w:r>
      <w:r>
        <w:rPr>
          <w:color w:val="323232"/>
        </w:rPr>
        <w:t xml:space="preserve">необходимости дальнейших </w:t>
      </w:r>
      <w:r>
        <w:t>исследований в данном направлении.</w:t>
      </w:r>
    </w:p>
    <w:p w:rsidR="006D4915" w:rsidRDefault="006D4915" w:rsidP="00594C63">
      <w:pPr>
        <w:pStyle w:val="1"/>
        <w:spacing w:after="0"/>
        <w:ind w:firstLine="700"/>
        <w:jc w:val="both"/>
      </w:pPr>
      <w:r>
        <w:t xml:space="preserve">II. Ряд </w:t>
      </w:r>
      <w:r>
        <w:rPr>
          <w:color w:val="323232"/>
        </w:rPr>
        <w:t xml:space="preserve">современных </w:t>
      </w:r>
      <w:r>
        <w:t xml:space="preserve">противоправных действий несовершеннолетних связан </w:t>
      </w:r>
      <w:r>
        <w:rPr>
          <w:color w:val="323232"/>
        </w:rPr>
        <w:t xml:space="preserve">с получением информации из </w:t>
      </w:r>
      <w:r>
        <w:t xml:space="preserve">сети </w:t>
      </w:r>
      <w:r>
        <w:rPr>
          <w:color w:val="323232"/>
        </w:rPr>
        <w:t xml:space="preserve">Интернет. Было </w:t>
      </w:r>
      <w:r>
        <w:t xml:space="preserve">проведено комплексное психолого-психиатрическое обследование несовершеннолетних мужского пола </w:t>
      </w:r>
      <w:r>
        <w:rPr>
          <w:color w:val="323232"/>
        </w:rPr>
        <w:t>(</w:t>
      </w:r>
      <w:r w:rsidR="00594C63">
        <w:rPr>
          <w:color w:val="323232"/>
          <w:lang w:val="en-US"/>
        </w:rPr>
        <w:t>n</w:t>
      </w:r>
      <w:r>
        <w:rPr>
          <w:color w:val="323232"/>
        </w:rPr>
        <w:t xml:space="preserve">=9), </w:t>
      </w:r>
      <w:r>
        <w:t xml:space="preserve">обвиняемых в </w:t>
      </w:r>
      <w:r>
        <w:rPr>
          <w:color w:val="323232"/>
        </w:rPr>
        <w:t xml:space="preserve">нападениях </w:t>
      </w:r>
      <w:r>
        <w:t xml:space="preserve">на учебные заведения. Подростки обвинялись </w:t>
      </w:r>
      <w:r>
        <w:rPr>
          <w:color w:val="323232"/>
        </w:rPr>
        <w:t xml:space="preserve">по </w:t>
      </w:r>
      <w:r>
        <w:t xml:space="preserve">статье 30 части 2 статьи </w:t>
      </w:r>
      <w:r>
        <w:rPr>
          <w:color w:val="323232"/>
        </w:rPr>
        <w:t xml:space="preserve">105 </w:t>
      </w:r>
      <w:r>
        <w:t xml:space="preserve">УК РФ (попытка убийства, убийство двух и более </w:t>
      </w:r>
      <w:r>
        <w:rPr>
          <w:color w:val="323232"/>
        </w:rPr>
        <w:t xml:space="preserve">лиц), </w:t>
      </w:r>
      <w:r>
        <w:t xml:space="preserve">кроме того в ряде </w:t>
      </w:r>
      <w:r>
        <w:rPr>
          <w:color w:val="323232"/>
        </w:rPr>
        <w:t xml:space="preserve">случаев </w:t>
      </w:r>
      <w:r>
        <w:t xml:space="preserve">им инкриминировали статья 206 УК РФ (захват </w:t>
      </w:r>
      <w:r>
        <w:rPr>
          <w:color w:val="323232"/>
        </w:rPr>
        <w:t xml:space="preserve">заложника) </w:t>
      </w:r>
      <w:r>
        <w:t xml:space="preserve">и </w:t>
      </w:r>
      <w:r>
        <w:rPr>
          <w:color w:val="323232"/>
        </w:rPr>
        <w:t xml:space="preserve">статья </w:t>
      </w:r>
      <w:r>
        <w:t xml:space="preserve">223 УК РФ (изготовление оружия). Средний возраст подростков на момент нападения составил </w:t>
      </w:r>
      <w:r>
        <w:rPr>
          <w:color w:val="323232"/>
        </w:rPr>
        <w:t xml:space="preserve">16,1 ±1,1 лет, </w:t>
      </w:r>
      <w:r>
        <w:t xml:space="preserve">на момент обследования </w:t>
      </w:r>
      <w:r>
        <w:rPr>
          <w:color w:val="323232"/>
        </w:rPr>
        <w:t xml:space="preserve">16,4 ±1,2 лет. </w:t>
      </w:r>
      <w:r>
        <w:t xml:space="preserve">Практически всем </w:t>
      </w:r>
      <w:r>
        <w:rPr>
          <w:color w:val="323232"/>
        </w:rPr>
        <w:t xml:space="preserve">подросткам </w:t>
      </w:r>
      <w:r>
        <w:t xml:space="preserve">были </w:t>
      </w:r>
      <w:r>
        <w:rPr>
          <w:color w:val="323232"/>
        </w:rPr>
        <w:t xml:space="preserve">диагностированы </w:t>
      </w:r>
      <w:r>
        <w:t>различной выраженности психические расстройства.</w:t>
      </w:r>
    </w:p>
    <w:p w:rsidR="006D4915" w:rsidRDefault="006D4915" w:rsidP="00594C63">
      <w:pPr>
        <w:pStyle w:val="1"/>
        <w:spacing w:after="0"/>
        <w:ind w:firstLine="700"/>
        <w:jc w:val="both"/>
      </w:pPr>
      <w:r>
        <w:t xml:space="preserve">Учитывая, </w:t>
      </w:r>
      <w:r>
        <w:rPr>
          <w:color w:val="323232"/>
        </w:rPr>
        <w:t xml:space="preserve">что </w:t>
      </w:r>
      <w:r>
        <w:t xml:space="preserve">агрессивные действия несовершеннолетних реализовывались в </w:t>
      </w:r>
      <w:r>
        <w:rPr>
          <w:color w:val="323232"/>
        </w:rPr>
        <w:t xml:space="preserve">учебных заведениях, </w:t>
      </w:r>
      <w:r>
        <w:t xml:space="preserve">был проведен анализ конфликтов, связанных </w:t>
      </w:r>
      <w:r>
        <w:rPr>
          <w:color w:val="000000"/>
        </w:rPr>
        <w:t xml:space="preserve">с </w:t>
      </w:r>
      <w:r>
        <w:rPr>
          <w:color w:val="323232"/>
        </w:rPr>
        <w:t xml:space="preserve">образовательными организациями. </w:t>
      </w:r>
      <w:r>
        <w:t xml:space="preserve">В характеризующих несовершеннолетних </w:t>
      </w:r>
      <w:r>
        <w:rPr>
          <w:color w:val="323232"/>
        </w:rPr>
        <w:t xml:space="preserve">материалах </w:t>
      </w:r>
      <w:r>
        <w:t xml:space="preserve">менее </w:t>
      </w:r>
      <w:r>
        <w:rPr>
          <w:color w:val="323232"/>
        </w:rPr>
        <w:t xml:space="preserve">чем </w:t>
      </w:r>
      <w:r>
        <w:t xml:space="preserve">в половине случаев содержатся сведения, касающиеся проблем подростка с учениками </w:t>
      </w:r>
      <w:r>
        <w:rPr>
          <w:color w:val="000000"/>
        </w:rPr>
        <w:t xml:space="preserve">и </w:t>
      </w:r>
      <w:r>
        <w:rPr>
          <w:color w:val="323232"/>
        </w:rPr>
        <w:t xml:space="preserve">учителями. </w:t>
      </w:r>
      <w:r>
        <w:t xml:space="preserve">Вместе с тем, по данным, полученным в </w:t>
      </w:r>
      <w:r>
        <w:rPr>
          <w:color w:val="323232"/>
        </w:rPr>
        <w:t xml:space="preserve">ходе </w:t>
      </w:r>
      <w:r>
        <w:t xml:space="preserve">клинической беседы, </w:t>
      </w:r>
      <w:r>
        <w:rPr>
          <w:color w:val="323232"/>
        </w:rPr>
        <w:t xml:space="preserve">все </w:t>
      </w:r>
      <w:r>
        <w:t xml:space="preserve">без </w:t>
      </w:r>
      <w:r>
        <w:lastRenderedPageBreak/>
        <w:t xml:space="preserve">исключения несовершеннолетние негативно воспринимали отношения, складывающиеся в </w:t>
      </w:r>
      <w:r>
        <w:rPr>
          <w:color w:val="323232"/>
        </w:rPr>
        <w:t xml:space="preserve">школе. </w:t>
      </w:r>
      <w:r>
        <w:t xml:space="preserve">Психическое напряжение, не имевшее </w:t>
      </w:r>
      <w:r>
        <w:rPr>
          <w:color w:val="323232"/>
        </w:rPr>
        <w:t xml:space="preserve">адекватного </w:t>
      </w:r>
      <w:r>
        <w:t xml:space="preserve">выхода, приводило к поиску возможных причин </w:t>
      </w:r>
      <w:r>
        <w:rPr>
          <w:color w:val="323232"/>
        </w:rPr>
        <w:t xml:space="preserve">создавшегося </w:t>
      </w:r>
      <w:r>
        <w:t xml:space="preserve">положения и путей выхода из него, что в свою очередь формировало </w:t>
      </w:r>
      <w:r>
        <w:rPr>
          <w:color w:val="323232"/>
        </w:rPr>
        <w:t xml:space="preserve">у </w:t>
      </w:r>
      <w:r>
        <w:t>подростков своеобразные увлечения.</w:t>
      </w:r>
    </w:p>
    <w:p w:rsidR="006D4915" w:rsidRDefault="006D4915" w:rsidP="00594C63">
      <w:pPr>
        <w:pStyle w:val="1"/>
        <w:spacing w:after="0"/>
        <w:ind w:firstLine="700"/>
        <w:jc w:val="both"/>
      </w:pPr>
      <w:r>
        <w:rPr>
          <w:color w:val="323232"/>
        </w:rPr>
        <w:t xml:space="preserve">Большинство </w:t>
      </w:r>
      <w:r>
        <w:t xml:space="preserve">из них </w:t>
      </w:r>
      <w:r>
        <w:rPr>
          <w:color w:val="323232"/>
        </w:rPr>
        <w:t xml:space="preserve">проводили много </w:t>
      </w:r>
      <w:r>
        <w:t xml:space="preserve">времени за компьютерными играми с агрессивным сюжетом. Более чем в половине случаев, несовершеннолетние </w:t>
      </w:r>
      <w:r>
        <w:rPr>
          <w:color w:val="323232"/>
        </w:rPr>
        <w:t xml:space="preserve">проявляли </w:t>
      </w:r>
      <w:r>
        <w:t xml:space="preserve">интерес </w:t>
      </w:r>
      <w:r>
        <w:rPr>
          <w:color w:val="323232"/>
        </w:rPr>
        <w:t xml:space="preserve">к националистической </w:t>
      </w:r>
      <w:r>
        <w:t>и расистской идеологии. Однако наибольшую притягательность для них имела деструктивная молодежная субкультура «</w:t>
      </w:r>
      <w:proofErr w:type="spellStart"/>
      <w:r>
        <w:t>Колумбайн</w:t>
      </w:r>
      <w:proofErr w:type="spellEnd"/>
      <w:r>
        <w:t xml:space="preserve">», основанная на почитании и идеализации подростков, </w:t>
      </w:r>
      <w:r>
        <w:rPr>
          <w:color w:val="323232"/>
        </w:rPr>
        <w:t xml:space="preserve">совершивших нападение </w:t>
      </w:r>
      <w:r>
        <w:t xml:space="preserve">на </w:t>
      </w:r>
      <w:r>
        <w:rPr>
          <w:color w:val="323232"/>
        </w:rPr>
        <w:t xml:space="preserve">одноименную </w:t>
      </w:r>
      <w:r>
        <w:t xml:space="preserve">американскую школу. Действия </w:t>
      </w:r>
      <w:r>
        <w:rPr>
          <w:color w:val="323232"/>
        </w:rPr>
        <w:t xml:space="preserve">подростков, ранее </w:t>
      </w:r>
      <w:r>
        <w:t xml:space="preserve">совершивших нападения на учебные </w:t>
      </w:r>
      <w:r>
        <w:rPr>
          <w:color w:val="323232"/>
        </w:rPr>
        <w:t xml:space="preserve">заведения, </w:t>
      </w:r>
      <w:r>
        <w:t>в таких сообществах идеализировались, романтизировались и выступали для участников моделью для подражания.</w:t>
      </w:r>
    </w:p>
    <w:p w:rsidR="006D4915" w:rsidRDefault="006D4915" w:rsidP="00594C63">
      <w:pPr>
        <w:pStyle w:val="1"/>
        <w:spacing w:after="0"/>
        <w:ind w:firstLine="540"/>
        <w:jc w:val="both"/>
      </w:pPr>
      <w:proofErr w:type="gramStart"/>
      <w:r>
        <w:t xml:space="preserve">Проведенный качественный </w:t>
      </w:r>
      <w:r>
        <w:rPr>
          <w:color w:val="323232"/>
        </w:rPr>
        <w:t xml:space="preserve">анализ </w:t>
      </w:r>
      <w:r>
        <w:t xml:space="preserve">данных эмпирического исследования личностных особенностей </w:t>
      </w:r>
      <w:r>
        <w:rPr>
          <w:color w:val="000000"/>
        </w:rPr>
        <w:t xml:space="preserve">и </w:t>
      </w:r>
      <w:r>
        <w:t xml:space="preserve">психического состояния подростков, совершивших </w:t>
      </w:r>
      <w:r>
        <w:rPr>
          <w:color w:val="323232"/>
        </w:rPr>
        <w:t xml:space="preserve">нападения на учебные </w:t>
      </w:r>
      <w:r>
        <w:t xml:space="preserve">заведения, характеристик их взаимодействия </w:t>
      </w:r>
      <w:r>
        <w:rPr>
          <w:color w:val="000000"/>
        </w:rPr>
        <w:t xml:space="preserve">с </w:t>
      </w:r>
      <w:r>
        <w:t xml:space="preserve">непосредственным окружением в школе </w:t>
      </w:r>
      <w:r>
        <w:rPr>
          <w:color w:val="323232"/>
        </w:rPr>
        <w:t xml:space="preserve">и </w:t>
      </w:r>
      <w:r>
        <w:t xml:space="preserve">семье, а также использования ими </w:t>
      </w:r>
      <w:r>
        <w:rPr>
          <w:color w:val="323232"/>
        </w:rPr>
        <w:t xml:space="preserve">информации в </w:t>
      </w:r>
      <w:r>
        <w:t xml:space="preserve">сети Интернет, позволяет </w:t>
      </w:r>
      <w:r>
        <w:rPr>
          <w:color w:val="323232"/>
        </w:rPr>
        <w:t xml:space="preserve">заключить, </w:t>
      </w:r>
      <w:r>
        <w:t xml:space="preserve">что формирование агрессивного и </w:t>
      </w:r>
      <w:proofErr w:type="spellStart"/>
      <w:r>
        <w:t>аутоагрессивного</w:t>
      </w:r>
      <w:proofErr w:type="spellEnd"/>
      <w:r>
        <w:t xml:space="preserve"> поведения таких подростков началось задолго </w:t>
      </w:r>
      <w:r>
        <w:rPr>
          <w:color w:val="323232"/>
        </w:rPr>
        <w:t xml:space="preserve">до </w:t>
      </w:r>
      <w:r>
        <w:t>совершения ими противоправных действий, однако оставались незамеченными окружающими.</w:t>
      </w:r>
      <w:proofErr w:type="gramEnd"/>
    </w:p>
    <w:p w:rsidR="006D4915" w:rsidRDefault="006D4915" w:rsidP="00594C63">
      <w:pPr>
        <w:pStyle w:val="1"/>
        <w:spacing w:after="0"/>
        <w:ind w:firstLine="540"/>
        <w:jc w:val="both"/>
      </w:pPr>
      <w:r>
        <w:t xml:space="preserve">Отсутствие </w:t>
      </w:r>
      <w:r>
        <w:rPr>
          <w:color w:val="323232"/>
        </w:rPr>
        <w:t xml:space="preserve">у </w:t>
      </w:r>
      <w:r>
        <w:t xml:space="preserve">большинства таких несовершеннолетних явных внешних </w:t>
      </w:r>
      <w:r>
        <w:rPr>
          <w:color w:val="323232"/>
        </w:rPr>
        <w:t xml:space="preserve">признаков </w:t>
      </w:r>
      <w:proofErr w:type="spellStart"/>
      <w:r>
        <w:rPr>
          <w:color w:val="323232"/>
        </w:rPr>
        <w:t>дезадаптации</w:t>
      </w:r>
      <w:proofErr w:type="spellEnd"/>
      <w:r>
        <w:rPr>
          <w:color w:val="323232"/>
        </w:rPr>
        <w:t xml:space="preserve"> </w:t>
      </w:r>
      <w:r>
        <w:t xml:space="preserve">создавало </w:t>
      </w:r>
      <w:r>
        <w:rPr>
          <w:color w:val="323232"/>
        </w:rPr>
        <w:t xml:space="preserve">у </w:t>
      </w:r>
      <w:r>
        <w:t xml:space="preserve">учителей </w:t>
      </w:r>
      <w:r>
        <w:rPr>
          <w:color w:val="323232"/>
        </w:rPr>
        <w:t xml:space="preserve">и </w:t>
      </w:r>
      <w:r>
        <w:t xml:space="preserve">родителей иллюзию </w:t>
      </w:r>
      <w:r>
        <w:rPr>
          <w:color w:val="000000"/>
        </w:rPr>
        <w:t xml:space="preserve">их </w:t>
      </w:r>
      <w:r>
        <w:rPr>
          <w:color w:val="323232"/>
        </w:rPr>
        <w:t xml:space="preserve">относительного благополучия </w:t>
      </w:r>
      <w:r>
        <w:t xml:space="preserve">и </w:t>
      </w:r>
      <w:r>
        <w:rPr>
          <w:color w:val="323232"/>
        </w:rPr>
        <w:t xml:space="preserve">несовершеннолетние </w:t>
      </w:r>
      <w:r>
        <w:t xml:space="preserve">не получали необходимой </w:t>
      </w:r>
      <w:r>
        <w:rPr>
          <w:color w:val="323232"/>
        </w:rPr>
        <w:t xml:space="preserve">поддержки, </w:t>
      </w:r>
      <w:r>
        <w:t xml:space="preserve">в то время </w:t>
      </w:r>
      <w:r>
        <w:rPr>
          <w:color w:val="323232"/>
        </w:rPr>
        <w:t xml:space="preserve">как ситуацию </w:t>
      </w:r>
      <w:r>
        <w:t xml:space="preserve">в </w:t>
      </w:r>
      <w:r>
        <w:rPr>
          <w:color w:val="323232"/>
        </w:rPr>
        <w:t xml:space="preserve">школе ощущали, </w:t>
      </w:r>
      <w:r>
        <w:t xml:space="preserve">как угрожающую и крайне дискомфортную. Интернет, социальные сети, специальные сайты служили для несовершеннолетних источником информации и эмоционального подкрепления и фактором влияния на их </w:t>
      </w:r>
      <w:r>
        <w:lastRenderedPageBreak/>
        <w:t>поведение.</w:t>
      </w:r>
    </w:p>
    <w:p w:rsidR="006D4915" w:rsidRDefault="006D4915" w:rsidP="00594C63">
      <w:pPr>
        <w:pStyle w:val="1"/>
        <w:spacing w:after="0"/>
        <w:ind w:firstLine="540"/>
        <w:jc w:val="both"/>
      </w:pPr>
      <w:r>
        <w:t xml:space="preserve">Таким образом, промежуточные результаты научно-исследовательской работы показывают, что дети и подростки являются особо уязвимой категорией для негативного воздействия в цифровой среде. Они часто становятся жертвами сексуальных домогательств, </w:t>
      </w:r>
      <w:proofErr w:type="spellStart"/>
      <w:r>
        <w:t>кибербуллинга</w:t>
      </w:r>
      <w:proofErr w:type="spellEnd"/>
      <w:r>
        <w:t xml:space="preserve"> и сами вовлекаются в совершение </w:t>
      </w:r>
      <w:proofErr w:type="spellStart"/>
      <w:r>
        <w:t>киберпреступлений</w:t>
      </w:r>
      <w:proofErr w:type="spellEnd"/>
      <w:r>
        <w:t>.</w:t>
      </w:r>
    </w:p>
    <w:p w:rsidR="006D4915" w:rsidRDefault="006D4915" w:rsidP="00594C63">
      <w:pPr>
        <w:pStyle w:val="1"/>
        <w:spacing w:after="0"/>
        <w:ind w:firstLine="540"/>
        <w:jc w:val="both"/>
      </w:pPr>
      <w:r>
        <w:t xml:space="preserve">Полученные результаты, как на данном этапе, так и планируемых на последующих этапах исследования, позволят определить перспективы для превенции </w:t>
      </w:r>
      <w:proofErr w:type="spellStart"/>
      <w:r>
        <w:t>киберугроз</w:t>
      </w:r>
      <w:proofErr w:type="spellEnd"/>
      <w:r>
        <w:t xml:space="preserve"> по отношению к несовершеннолетним, а также разработке коррекционных и реабилитационных мероприятий.</w:t>
      </w:r>
    </w:p>
    <w:p w:rsidR="006D4915" w:rsidRPr="006D4915" w:rsidRDefault="006D4915" w:rsidP="00594C63">
      <w:pPr>
        <w:spacing w:after="0"/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6D4915" w:rsidRPr="006D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A50"/>
    <w:multiLevelType w:val="multilevel"/>
    <w:tmpl w:val="AE4C4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57345"/>
    <w:multiLevelType w:val="multilevel"/>
    <w:tmpl w:val="DCB83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53170"/>
    <w:multiLevelType w:val="hybridMultilevel"/>
    <w:tmpl w:val="EE221670"/>
    <w:lvl w:ilvl="0" w:tplc="A2E6E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7A4455AF"/>
    <w:multiLevelType w:val="multilevel"/>
    <w:tmpl w:val="EA127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0B3AC3"/>
    <w:rsid w:val="001B6EC3"/>
    <w:rsid w:val="003344D3"/>
    <w:rsid w:val="00434009"/>
    <w:rsid w:val="00500A24"/>
    <w:rsid w:val="00594C63"/>
    <w:rsid w:val="00610BDE"/>
    <w:rsid w:val="006D4915"/>
    <w:rsid w:val="006E0A3F"/>
    <w:rsid w:val="007E62E4"/>
    <w:rsid w:val="007F30BD"/>
    <w:rsid w:val="00892C8C"/>
    <w:rsid w:val="00916864"/>
    <w:rsid w:val="00977CDA"/>
    <w:rsid w:val="00A614CF"/>
    <w:rsid w:val="00A83277"/>
    <w:rsid w:val="00B2565A"/>
    <w:rsid w:val="00C93589"/>
    <w:rsid w:val="00D244E9"/>
    <w:rsid w:val="00D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15</cp:revision>
  <dcterms:created xsi:type="dcterms:W3CDTF">2021-06-04T05:46:00Z</dcterms:created>
  <dcterms:modified xsi:type="dcterms:W3CDTF">2021-08-17T07:52:00Z</dcterms:modified>
</cp:coreProperties>
</file>