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500A24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Письмо № </w:t>
      </w:r>
      <w:r w:rsidR="00594C6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59</w:t>
      </w:r>
      <w:r w:rsidR="00293A69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8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от </w:t>
      </w:r>
      <w:r w:rsidR="00594C6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17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.0</w:t>
      </w:r>
      <w:r w:rsidR="00594C6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8</w:t>
      </w:r>
      <w:r w:rsidRPr="00500A2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.2021 г. </w:t>
      </w:r>
    </w:p>
    <w:p w:rsidR="00293A69" w:rsidRPr="00293A69" w:rsidRDefault="00293A69" w:rsidP="00293A69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293A69">
        <w:rPr>
          <w:rFonts w:ascii="Times New Roman" w:hAnsi="Times New Roman" w:cs="Times New Roman"/>
          <w:b/>
          <w:color w:val="1F497D" w:themeColor="text2"/>
          <w:sz w:val="28"/>
          <w:szCs w:val="28"/>
          <w:lang w:val="ru"/>
        </w:rPr>
        <w:t xml:space="preserve">О направлении информации </w:t>
      </w:r>
    </w:p>
    <w:p w:rsidR="00A614CF" w:rsidRDefault="00A614CF" w:rsidP="00293A6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A614CF" w:rsidRDefault="00A614CF" w:rsidP="000B3AC3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  <w:bookmarkStart w:id="0" w:name="_GoBack"/>
      <w:bookmarkEnd w:id="0"/>
    </w:p>
    <w:p w:rsidR="00293A69" w:rsidRPr="0039372C" w:rsidRDefault="00A614CF" w:rsidP="00293A69">
      <w:pPr>
        <w:pStyle w:val="1"/>
        <w:spacing w:after="0" w:line="240" w:lineRule="auto"/>
        <w:ind w:firstLine="740"/>
        <w:jc w:val="both"/>
      </w:pPr>
      <w:proofErr w:type="gramStart"/>
      <w:r w:rsidRPr="00CE7096">
        <w:t>МКУ «Управление образования</w:t>
      </w:r>
      <w:r w:rsidR="006D4915">
        <w:t>»</w:t>
      </w:r>
      <w:r w:rsidRPr="00CE7096">
        <w:t xml:space="preserve"> по Сергокалинскому району в соответствии с письмом </w:t>
      </w:r>
      <w:r w:rsidR="00293A69" w:rsidRPr="0039372C">
        <w:t xml:space="preserve">Отделением Национального банка Южного главного управления Центрального банка Российской Федерации (далее – Отделение-НБ Республика Дагестан) </w:t>
      </w:r>
      <w:r w:rsidRPr="00CE7096">
        <w:t xml:space="preserve">от </w:t>
      </w:r>
      <w:r w:rsidR="006D4915" w:rsidRPr="006D4915">
        <w:t>0</w:t>
      </w:r>
      <w:r w:rsidR="007E62E4">
        <w:t>9</w:t>
      </w:r>
      <w:r w:rsidRPr="00CE7096">
        <w:t>.0</w:t>
      </w:r>
      <w:r w:rsidR="006D4915" w:rsidRPr="006D4915">
        <w:t>8</w:t>
      </w:r>
      <w:r w:rsidRPr="00CE7096">
        <w:t>.2021 г. №06-</w:t>
      </w:r>
      <w:r w:rsidR="006D4915" w:rsidRPr="006D4915">
        <w:t>8449</w:t>
      </w:r>
      <w:r w:rsidRPr="00CE7096">
        <w:t>/0</w:t>
      </w:r>
      <w:r>
        <w:t>1</w:t>
      </w:r>
      <w:r w:rsidRPr="00CE7096">
        <w:t>-</w:t>
      </w:r>
      <w:r w:rsidR="007E62E4">
        <w:t>0</w:t>
      </w:r>
      <w:r w:rsidRPr="00CE7096">
        <w:t>8/21</w:t>
      </w:r>
      <w:r w:rsidR="00500A24">
        <w:t xml:space="preserve"> </w:t>
      </w:r>
      <w:r w:rsidR="00293A69">
        <w:t xml:space="preserve">сообщает, что </w:t>
      </w:r>
      <w:r w:rsidR="00293A69" w:rsidRPr="0039372C">
        <w:t xml:space="preserve">проводится системная работа по выявлению на территории Республики Дагестан юридических лиц, в деятельности которых на финансовом рынке имеются признаки нелегальной. </w:t>
      </w:r>
      <w:proofErr w:type="gramEnd"/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Одним из проявлений нелегальной деятельности на финансовом рынке</w:t>
      </w:r>
      <w:r w:rsidRPr="00293A6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93A69">
        <w:rPr>
          <w:rFonts w:ascii="Times New Roman" w:hAnsi="Times New Roman" w:cs="Times New Roman"/>
          <w:sz w:val="28"/>
          <w:szCs w:val="28"/>
        </w:rPr>
        <w:t xml:space="preserve"> является размещение «нелегалами» в населенных пунктах республики в местах массового скопления людей анонимных материалов (объявлений) о финансовых услугах и финансовой деятельности. 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Согласно требованиям части 1 статьи 28 Федерального закона</w:t>
      </w:r>
      <w:r w:rsidRPr="00293A69">
        <w:rPr>
          <w:rFonts w:ascii="Times New Roman" w:hAnsi="Times New Roman" w:cs="Times New Roman"/>
          <w:sz w:val="28"/>
          <w:szCs w:val="28"/>
        </w:rPr>
        <w:br/>
        <w:t>№ 38-ФЗ «О рекламе», реклама банковских, страховых и иных финансовых услуг, а также финансовой деятельности должна содержать наименование или имя лица, оказывающего эти услуги или осуществляющего данную деятельность.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Вместе с тем, как правило, материалы (объявления) о финансовых услугах и финансовой деятельности являются анонимными, содержат только номера телефонов, что не позволяет идентифицировать организацию или лицо, оказывающего эти услуги и принять в отношении них соответствующие меры реагирования.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 xml:space="preserve">Наружная реклама (объявления), которую используют нелегальные участники финансового рынка, нарушает правила благоустройства, действующие на территории субъектов РФ. 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В соответствии со ст. 3.5. Кодекса Республики Дагестан об административных правонарушениях, нарушение порядка размещения наружной информации (в ред. Закона Республики Дагестан от 17.09.2019 № 72):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3A69">
        <w:rPr>
          <w:rFonts w:ascii="Times New Roman" w:hAnsi="Times New Roman" w:cs="Times New Roman"/>
          <w:sz w:val="28"/>
          <w:szCs w:val="28"/>
        </w:rPr>
        <w:t>Размещение вне установленных органами местного самоуправления муниципальных образований Республики Дагестан для этих целей мест вывесок, объявлений, листовок, указателей, иных информационных материалов, нанесение графических изображений и надписей, не содержащих сведений рекламного характера,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69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одной тысячи рублей; на должностных лиц - от пяти до десяти тысяч рублей;</w:t>
      </w:r>
      <w:proofErr w:type="gramEnd"/>
      <w:r w:rsidRPr="00293A69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двадцати тысяч рублей.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lastRenderedPageBreak/>
        <w:t>2. Те же действия, совершенные повторно в течение года,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A69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тридцати тысяч рублей.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 xml:space="preserve">Денежные средства от применения штрафных санкций по данному закону поступают в бюджет органов местного самоуправления, что положительно </w:t>
      </w:r>
      <w:proofErr w:type="gramStart"/>
      <w:r w:rsidRPr="00293A69">
        <w:rPr>
          <w:rFonts w:ascii="Times New Roman" w:hAnsi="Times New Roman" w:cs="Times New Roman"/>
          <w:sz w:val="28"/>
          <w:szCs w:val="28"/>
        </w:rPr>
        <w:t>скажется на пополнение</w:t>
      </w:r>
      <w:proofErr w:type="gramEnd"/>
      <w:r w:rsidRPr="00293A69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Активизация работы, направленной на приведение рекламных и информационных конструкций (под конструкцией подразумевается объект, на котором размещена реклама или информация) в соответствии с действующим законодательством повлечет изъятие информационных объектов (объявлений) из общедоступных мест, применение штрафных санкций со стороны административных комиссий муниципальных образований в отношении нарушителей, а также улучшение внешнего вида региона.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В целях информационно-аналитического взаимодействия по выявлению организаций, осуществляющих нелегальную (безлицензионную) деятельность на финансовом рынке в Республике Дагестан в 2021 году между Правительством Республики Дагестан и Центральным банком Российской Федерации заключено Соглашение</w:t>
      </w:r>
      <w:r w:rsidRPr="00293A69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293A69">
        <w:rPr>
          <w:rFonts w:ascii="Times New Roman" w:hAnsi="Times New Roman" w:cs="Times New Roman"/>
          <w:sz w:val="28"/>
          <w:szCs w:val="28"/>
        </w:rPr>
        <w:t>.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 xml:space="preserve">Согласно пункту 2.1 Соглашения органы местного самоуправления муниципальных образований Республики Дагестан направляют в </w:t>
      </w:r>
      <w:proofErr w:type="gramStart"/>
      <w:r w:rsidRPr="00293A69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293A69">
        <w:rPr>
          <w:rFonts w:ascii="Times New Roman" w:hAnsi="Times New Roman" w:cs="Times New Roman"/>
          <w:sz w:val="28"/>
          <w:szCs w:val="28"/>
        </w:rPr>
        <w:t xml:space="preserve"> ГУ Банка России информационно-аналитические материалы о рекламе финансовых услуг и финансовой деятельности, распространяемой на территории муниципальных образований Республики Дагестан, а также о фактах поступления жалоб на действия организаций на финансовом рынке; имеющуюся информацию об организациях, осуществляющих нелегальную (безлицензионную) деятельность в сфере финансовых услуг на территории Республики Дагестан или имеющих признаки «финансовой пирамиды»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Согласно пункту 2.3 Соглашения взаимодействие Южного ГУ Банка России с Правительством Республики Дагестан осуществляется через Отделение-НБ Республика Дагестан.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 xml:space="preserve"> В целях организации надлежащего взаимодействия в рамках достигнутого Соглашения предлагаем:</w:t>
      </w:r>
    </w:p>
    <w:p w:rsidR="00293A69" w:rsidRPr="00293A69" w:rsidRDefault="00293A69" w:rsidP="00293A6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определить в администрациях муниципальных образований Республики Дагестан лиц, ответственных за сбор информации о</w:t>
      </w:r>
      <w:r w:rsidRPr="0039372C">
        <w:rPr>
          <w:sz w:val="28"/>
          <w:szCs w:val="28"/>
        </w:rPr>
        <w:t xml:space="preserve"> </w:t>
      </w:r>
      <w:r w:rsidRPr="00293A69">
        <w:rPr>
          <w:rFonts w:ascii="Times New Roman" w:hAnsi="Times New Roman" w:cs="Times New Roman"/>
          <w:sz w:val="28"/>
          <w:szCs w:val="28"/>
        </w:rPr>
        <w:t xml:space="preserve">недобросовестных практиках и направление указанной информации в </w:t>
      </w:r>
      <w:r w:rsidRPr="00293A69">
        <w:rPr>
          <w:rFonts w:ascii="Times New Roman" w:eastAsia="Calibri" w:hAnsi="Times New Roman" w:cs="Times New Roman"/>
          <w:sz w:val="28"/>
          <w:szCs w:val="24"/>
        </w:rPr>
        <w:t>Отделение-НБ Республика Дагестан</w:t>
      </w:r>
      <w:r w:rsidRPr="00293A69">
        <w:rPr>
          <w:rFonts w:ascii="Times New Roman" w:hAnsi="Times New Roman" w:cs="Times New Roman"/>
          <w:sz w:val="28"/>
          <w:szCs w:val="28"/>
        </w:rPr>
        <w:t>;</w:t>
      </w:r>
    </w:p>
    <w:p w:rsidR="00293A69" w:rsidRPr="00293A69" w:rsidRDefault="00293A69" w:rsidP="00293A6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 xml:space="preserve">направить контактные данные ответственных лиц муниципальных образований Республики Дагестан в </w:t>
      </w:r>
      <w:r w:rsidRPr="00293A69">
        <w:rPr>
          <w:rFonts w:ascii="Times New Roman" w:eastAsia="Calibri" w:hAnsi="Times New Roman" w:cs="Times New Roman"/>
          <w:sz w:val="28"/>
        </w:rPr>
        <w:t xml:space="preserve">Отделение-НБ </w:t>
      </w:r>
      <w:r w:rsidRPr="00293A69">
        <w:rPr>
          <w:rFonts w:ascii="Times New Roman" w:eastAsia="Calibri" w:hAnsi="Times New Roman" w:cs="Times New Roman"/>
          <w:sz w:val="28"/>
        </w:rPr>
        <w:lastRenderedPageBreak/>
        <w:t>Республика Дагестан</w:t>
      </w:r>
      <w:r w:rsidRPr="00293A69">
        <w:rPr>
          <w:rFonts w:ascii="Times New Roman" w:hAnsi="Times New Roman" w:cs="Times New Roman"/>
          <w:sz w:val="28"/>
          <w:szCs w:val="28"/>
        </w:rPr>
        <w:t>, указав: ФИО, должность, номер телефона и электронную почту;</w:t>
      </w:r>
    </w:p>
    <w:p w:rsidR="00293A69" w:rsidRPr="00293A69" w:rsidRDefault="00293A69" w:rsidP="00293A6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 xml:space="preserve">обеспечить на постоянной основе направление в </w:t>
      </w:r>
      <w:r w:rsidRPr="00293A69">
        <w:rPr>
          <w:rFonts w:ascii="Times New Roman" w:eastAsia="Calibri" w:hAnsi="Times New Roman" w:cs="Times New Roman"/>
          <w:sz w:val="28"/>
          <w:szCs w:val="24"/>
        </w:rPr>
        <w:t>Отделение-НБ Республика Дагестан</w:t>
      </w:r>
      <w:r w:rsidRPr="00293A69">
        <w:rPr>
          <w:rFonts w:ascii="Times New Roman" w:hAnsi="Times New Roman" w:cs="Times New Roman"/>
          <w:sz w:val="28"/>
          <w:szCs w:val="28"/>
        </w:rPr>
        <w:t xml:space="preserve"> имеющуюся информацию об организациях, осуществляющих нелегальную (безлицензионную) деятельность в сфере финансовых услуг на территории Республики Дагестан или имеющих признаки «финансовой пирамиды».</w:t>
      </w:r>
    </w:p>
    <w:p w:rsid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Одновременно для использования в работе направляем информационно-раздаточные материалы по финансовой грамотности населения, методические рекомендации по</w:t>
      </w:r>
      <w:r w:rsidRPr="00293A69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выявлению и фиксированию нелегальной деятельности на финансовом рынке региона,</w:t>
      </w:r>
      <w:r w:rsidRPr="00293A69">
        <w:rPr>
          <w:rFonts w:ascii="Times New Roman" w:hAnsi="Times New Roman" w:cs="Times New Roman"/>
          <w:sz w:val="28"/>
          <w:szCs w:val="28"/>
        </w:rPr>
        <w:t xml:space="preserve"> а также контакты ответственных за данное направление работников </w:t>
      </w:r>
      <w:r w:rsidRPr="00293A69">
        <w:rPr>
          <w:rFonts w:ascii="Times New Roman" w:eastAsia="Calibri" w:hAnsi="Times New Roman" w:cs="Times New Roman"/>
          <w:sz w:val="28"/>
          <w:szCs w:val="24"/>
        </w:rPr>
        <w:t>Отделения-НБ Республика Дагестан</w:t>
      </w:r>
      <w:r w:rsidRPr="00293A6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A69">
        <w:rPr>
          <w:rFonts w:ascii="Times New Roman" w:hAnsi="Times New Roman" w:cs="Times New Roman"/>
          <w:sz w:val="28"/>
          <w:szCs w:val="28"/>
        </w:rPr>
        <w:t>Гугаева</w:t>
      </w:r>
      <w:proofErr w:type="spellEnd"/>
      <w:r w:rsidRPr="00293A69">
        <w:rPr>
          <w:rFonts w:ascii="Times New Roman" w:hAnsi="Times New Roman" w:cs="Times New Roman"/>
          <w:sz w:val="28"/>
          <w:szCs w:val="28"/>
        </w:rPr>
        <w:t xml:space="preserve"> К.М. – заведующий сектором информационно-аналитического обеспечения и визуального контроля отдела безопасности Отделения-НБ Республика Дагестан;</w:t>
      </w:r>
    </w:p>
    <w:p w:rsid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A69">
        <w:rPr>
          <w:rFonts w:ascii="Times New Roman" w:hAnsi="Times New Roman" w:cs="Times New Roman"/>
          <w:sz w:val="28"/>
          <w:szCs w:val="28"/>
        </w:rPr>
        <w:t>Пуршаев</w:t>
      </w:r>
      <w:proofErr w:type="spellEnd"/>
      <w:r w:rsidRPr="00293A69">
        <w:rPr>
          <w:rFonts w:ascii="Times New Roman" w:hAnsi="Times New Roman" w:cs="Times New Roman"/>
          <w:sz w:val="28"/>
          <w:szCs w:val="28"/>
        </w:rPr>
        <w:t xml:space="preserve"> А.Я. – главный эксперт сектора информационно-аналитического обеспечения и визуального контроля отдела безопасности </w:t>
      </w:r>
      <w:r w:rsidRPr="00293A69">
        <w:rPr>
          <w:rFonts w:ascii="Times New Roman" w:eastAsia="Calibri" w:hAnsi="Times New Roman" w:cs="Times New Roman"/>
          <w:sz w:val="28"/>
          <w:szCs w:val="24"/>
        </w:rPr>
        <w:t>Отделения-НБ Республика Дагестан</w:t>
      </w:r>
      <w:r w:rsidRPr="00293A69">
        <w:rPr>
          <w:rFonts w:ascii="Times New Roman" w:hAnsi="Times New Roman" w:cs="Times New Roman"/>
          <w:sz w:val="28"/>
          <w:szCs w:val="28"/>
        </w:rPr>
        <w:t>;</w:t>
      </w:r>
    </w:p>
    <w:p w:rsid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Магомедов М.М. – ведущий эксперт сектора информационно-аналитического обеспечения и визуального контроля отдела безопасности Отделения-НБ Республика Дагестан</w:t>
      </w:r>
    </w:p>
    <w:p w:rsidR="00293A69" w:rsidRPr="00293A69" w:rsidRDefault="00293A69" w:rsidP="0029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 xml:space="preserve">по рабочим телефонам: (8722) 67-56-33; (988) 780-19-90; (988) 780-19-96. </w:t>
      </w:r>
    </w:p>
    <w:p w:rsidR="00293A69" w:rsidRPr="00293A69" w:rsidRDefault="00293A69" w:rsidP="00293A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 xml:space="preserve"> электронная почта: 82VK-OBiZi@cbr.ru</w:t>
      </w:r>
    </w:p>
    <w:p w:rsidR="00293A69" w:rsidRPr="00293A69" w:rsidRDefault="00293A69" w:rsidP="00293A69">
      <w:pPr>
        <w:numPr>
          <w:ilvl w:val="0"/>
          <w:numId w:val="5"/>
        </w:num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A6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93A69">
        <w:rPr>
          <w:rFonts w:ascii="Times New Roman" w:hAnsi="Times New Roman" w:cs="Times New Roman"/>
          <w:sz w:val="28"/>
          <w:szCs w:val="28"/>
        </w:rPr>
        <w:t>: (988) 780-19-90; (988) 780-19-96</w:t>
      </w:r>
    </w:p>
    <w:p w:rsidR="00293A69" w:rsidRPr="00293A69" w:rsidRDefault="00293A69" w:rsidP="0029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Выражаем благодарность за сотрудничество.</w:t>
      </w:r>
    </w:p>
    <w:p w:rsidR="00AB67AC" w:rsidRDefault="00AB67AC" w:rsidP="0029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69" w:rsidRPr="00293A69" w:rsidRDefault="00293A69" w:rsidP="00293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69">
        <w:rPr>
          <w:rFonts w:ascii="Times New Roman" w:hAnsi="Times New Roman" w:cs="Times New Roman"/>
          <w:sz w:val="28"/>
          <w:szCs w:val="28"/>
        </w:rPr>
        <w:t>Приложение: на</w:t>
      </w:r>
      <w:r w:rsidRPr="00BB040F">
        <w:rPr>
          <w:rFonts w:ascii="Times New Roman" w:hAnsi="Times New Roman" w:cs="Times New Roman"/>
          <w:sz w:val="28"/>
          <w:szCs w:val="28"/>
        </w:rPr>
        <w:t xml:space="preserve"> 28</w:t>
      </w:r>
      <w:r w:rsidRPr="00293A69">
        <w:rPr>
          <w:rFonts w:ascii="Times New Roman" w:hAnsi="Times New Roman" w:cs="Times New Roman"/>
          <w:sz w:val="28"/>
          <w:szCs w:val="28"/>
        </w:rPr>
        <w:t xml:space="preserve">  л.</w:t>
      </w:r>
    </w:p>
    <w:p w:rsidR="00293A69" w:rsidRDefault="00293A69" w:rsidP="006D4915">
      <w:pPr>
        <w:pStyle w:val="1"/>
        <w:spacing w:after="0"/>
        <w:ind w:firstLine="740"/>
        <w:jc w:val="both"/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A614CF" w:rsidRPr="00892C8C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892C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A614CF" w:rsidRPr="00293A69" w:rsidRDefault="00A614CF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:rsidR="006D4915" w:rsidRPr="00293A69" w:rsidRDefault="006D4915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6D4915" w:rsidRPr="0029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C8" w:rsidRDefault="00580FC8" w:rsidP="00293A69">
      <w:pPr>
        <w:spacing w:after="0" w:line="240" w:lineRule="auto"/>
      </w:pPr>
      <w:r>
        <w:separator/>
      </w:r>
    </w:p>
  </w:endnote>
  <w:endnote w:type="continuationSeparator" w:id="0">
    <w:p w:rsidR="00580FC8" w:rsidRDefault="00580FC8" w:rsidP="0029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C8" w:rsidRDefault="00580FC8" w:rsidP="00293A69">
      <w:pPr>
        <w:spacing w:after="0" w:line="240" w:lineRule="auto"/>
      </w:pPr>
      <w:r>
        <w:separator/>
      </w:r>
    </w:p>
  </w:footnote>
  <w:footnote w:type="continuationSeparator" w:id="0">
    <w:p w:rsidR="00580FC8" w:rsidRDefault="00580FC8" w:rsidP="00293A69">
      <w:pPr>
        <w:spacing w:after="0" w:line="240" w:lineRule="auto"/>
      </w:pPr>
      <w:r>
        <w:continuationSeparator/>
      </w:r>
    </w:p>
  </w:footnote>
  <w:footnote w:id="1">
    <w:p w:rsidR="00293A69" w:rsidRDefault="00293A69" w:rsidP="00293A69">
      <w:pPr>
        <w:pStyle w:val="a7"/>
        <w:jc w:val="both"/>
      </w:pPr>
      <w:r>
        <w:rPr>
          <w:rStyle w:val="a6"/>
        </w:rPr>
        <w:footnoteRef/>
      </w:r>
      <w:r>
        <w:t xml:space="preserve"> Н</w:t>
      </w:r>
      <w:r w:rsidRPr="004A5A12">
        <w:t>елегальн</w:t>
      </w:r>
      <w:r>
        <w:t>ая</w:t>
      </w:r>
      <w:r w:rsidRPr="004A5A12">
        <w:t xml:space="preserve"> деятельност</w:t>
      </w:r>
      <w:r>
        <w:t>ь</w:t>
      </w:r>
      <w:r w:rsidRPr="004A5A12">
        <w:t xml:space="preserve"> на финансовом рынке</w:t>
      </w:r>
      <w:r>
        <w:t xml:space="preserve"> -</w:t>
      </w:r>
      <w:r w:rsidRPr="004A5A12">
        <w:t xml:space="preserve"> </w:t>
      </w:r>
      <w:r>
        <w:t>д</w:t>
      </w:r>
      <w:r w:rsidRPr="004A5A12">
        <w:t>еятельность на финансовом рынке, осуществляемая лицами, не имеющими соответствующей лицензии Банка России и не включенными в государственные реестры Банка России, в том числе деятельность финансовых пирамид</w:t>
      </w:r>
      <w:r>
        <w:t>.</w:t>
      </w:r>
    </w:p>
  </w:footnote>
  <w:footnote w:id="2">
    <w:p w:rsidR="00293A69" w:rsidRDefault="00293A69" w:rsidP="00293A69">
      <w:pPr>
        <w:pStyle w:val="a7"/>
        <w:jc w:val="both"/>
      </w:pPr>
      <w:r>
        <w:rPr>
          <w:rStyle w:val="a6"/>
        </w:rPr>
        <w:footnoteRef/>
      </w:r>
      <w:r>
        <w:t xml:space="preserve"> Соглашение об информационно-аналитическом взаимодействии </w:t>
      </w:r>
      <w:proofErr w:type="spellStart"/>
      <w:r>
        <w:t>междуПравительством</w:t>
      </w:r>
      <w:proofErr w:type="spellEnd"/>
      <w:r>
        <w:t xml:space="preserve"> Республики Дагестан и Центральным банком Российской Федерации по выявлению организаций, осуществляющих нелегальную деятельность на финансовом рынке от 23.07.2021 № Т382-10-32/4003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5FE"/>
    <w:multiLevelType w:val="hybridMultilevel"/>
    <w:tmpl w:val="36663ADA"/>
    <w:lvl w:ilvl="0" w:tplc="95E03F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C6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2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E8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05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0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0C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67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346A50"/>
    <w:multiLevelType w:val="multilevel"/>
    <w:tmpl w:val="AE4C4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57345"/>
    <w:multiLevelType w:val="multilevel"/>
    <w:tmpl w:val="DCB83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53170"/>
    <w:multiLevelType w:val="hybridMultilevel"/>
    <w:tmpl w:val="EE221670"/>
    <w:lvl w:ilvl="0" w:tplc="A2E6E0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7A4455AF"/>
    <w:multiLevelType w:val="multilevel"/>
    <w:tmpl w:val="EA127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9"/>
    <w:rsid w:val="000B3AC3"/>
    <w:rsid w:val="00146D60"/>
    <w:rsid w:val="001B6EC3"/>
    <w:rsid w:val="00293A69"/>
    <w:rsid w:val="003344D3"/>
    <w:rsid w:val="00434009"/>
    <w:rsid w:val="00500A24"/>
    <w:rsid w:val="00580FC8"/>
    <w:rsid w:val="00594C63"/>
    <w:rsid w:val="00610BDE"/>
    <w:rsid w:val="006D4915"/>
    <w:rsid w:val="006E0A3F"/>
    <w:rsid w:val="007E62E4"/>
    <w:rsid w:val="007F30BD"/>
    <w:rsid w:val="00892C8C"/>
    <w:rsid w:val="00916864"/>
    <w:rsid w:val="00977CDA"/>
    <w:rsid w:val="00A614CF"/>
    <w:rsid w:val="00A83277"/>
    <w:rsid w:val="00AB67AC"/>
    <w:rsid w:val="00B2565A"/>
    <w:rsid w:val="00BB040F"/>
    <w:rsid w:val="00C93589"/>
    <w:rsid w:val="00D244E9"/>
    <w:rsid w:val="00D6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  <w:style w:type="character" w:styleId="a6">
    <w:name w:val="footnote reference"/>
    <w:basedOn w:val="a0"/>
    <w:rsid w:val="00293A69"/>
    <w:rPr>
      <w:vertAlign w:val="superscript"/>
    </w:rPr>
  </w:style>
  <w:style w:type="paragraph" w:styleId="a7">
    <w:name w:val="footnote text"/>
    <w:basedOn w:val="a"/>
    <w:link w:val="10"/>
    <w:uiPriority w:val="99"/>
    <w:semiHidden/>
    <w:unhideWhenUsed/>
    <w:rsid w:val="0029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293A69"/>
    <w:rPr>
      <w:sz w:val="20"/>
      <w:szCs w:val="20"/>
    </w:rPr>
  </w:style>
  <w:style w:type="character" w:customStyle="1" w:styleId="10">
    <w:name w:val="Текст сноски Знак1"/>
    <w:basedOn w:val="a0"/>
    <w:link w:val="a7"/>
    <w:uiPriority w:val="99"/>
    <w:semiHidden/>
    <w:rsid w:val="00293A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B3AC3"/>
    <w:rPr>
      <w:rFonts w:ascii="Times New Roman" w:eastAsia="Times New Roman" w:hAnsi="Times New Roman" w:cs="Times New Roman"/>
      <w:color w:val="191919"/>
      <w:sz w:val="20"/>
      <w:szCs w:val="20"/>
    </w:rPr>
  </w:style>
  <w:style w:type="paragraph" w:customStyle="1" w:styleId="20">
    <w:name w:val="Основной текст (2)"/>
    <w:basedOn w:val="a"/>
    <w:link w:val="2"/>
    <w:rsid w:val="000B3AC3"/>
    <w:pPr>
      <w:widowControl w:val="0"/>
      <w:spacing w:after="190" w:line="240" w:lineRule="auto"/>
    </w:pPr>
    <w:rPr>
      <w:rFonts w:ascii="Times New Roman" w:eastAsia="Times New Roman" w:hAnsi="Times New Roman" w:cs="Times New Roman"/>
      <w:color w:val="191919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0B3AC3"/>
    <w:rPr>
      <w:color w:val="800080" w:themeColor="followedHyperlink"/>
      <w:u w:val="single"/>
    </w:rPr>
  </w:style>
  <w:style w:type="character" w:styleId="a6">
    <w:name w:val="footnote reference"/>
    <w:basedOn w:val="a0"/>
    <w:rsid w:val="00293A69"/>
    <w:rPr>
      <w:vertAlign w:val="superscript"/>
    </w:rPr>
  </w:style>
  <w:style w:type="paragraph" w:styleId="a7">
    <w:name w:val="footnote text"/>
    <w:basedOn w:val="a"/>
    <w:link w:val="10"/>
    <w:uiPriority w:val="99"/>
    <w:semiHidden/>
    <w:unhideWhenUsed/>
    <w:rsid w:val="0029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293A69"/>
    <w:rPr>
      <w:sz w:val="20"/>
      <w:szCs w:val="20"/>
    </w:rPr>
  </w:style>
  <w:style w:type="character" w:customStyle="1" w:styleId="10">
    <w:name w:val="Текст сноски Знак1"/>
    <w:basedOn w:val="a0"/>
    <w:link w:val="a7"/>
    <w:uiPriority w:val="99"/>
    <w:semiHidden/>
    <w:rsid w:val="00293A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18</cp:revision>
  <dcterms:created xsi:type="dcterms:W3CDTF">2021-06-04T05:46:00Z</dcterms:created>
  <dcterms:modified xsi:type="dcterms:W3CDTF">2021-08-17T08:19:00Z</dcterms:modified>
</cp:coreProperties>
</file>