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2D" w:rsidRPr="00F6612D" w:rsidRDefault="00BA1771" w:rsidP="00F6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8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F6612D" w:rsidRPr="00F6612D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>Приказ №</w:t>
        </w:r>
        <w:r w:rsidR="002D4C35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>54-2</w:t>
        </w:r>
        <w:bookmarkStart w:id="0" w:name="_GoBack"/>
        <w:bookmarkEnd w:id="0"/>
        <w:r w:rsidR="00F6612D" w:rsidRPr="00F6612D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 xml:space="preserve">  от </w:t>
        </w:r>
        <w:r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>17</w:t>
        </w:r>
        <w:r w:rsidR="00F6612D" w:rsidRPr="00F6612D">
          <w:rPr>
            <w:rFonts w:ascii="Tahoma" w:eastAsia="Times New Roman" w:hAnsi="Tahoma" w:cs="Tahoma"/>
            <w:sz w:val="33"/>
            <w:szCs w:val="33"/>
            <w:shd w:val="clear" w:color="auto" w:fill="FFFFFF"/>
            <w:lang w:eastAsia="ru-RU"/>
          </w:rPr>
          <w:t xml:space="preserve"> сентября 2021г.</w:t>
        </w:r>
      </w:hyperlink>
    </w:p>
    <w:p w:rsidR="00F6612D" w:rsidRPr="00F6612D" w:rsidRDefault="009815FB" w:rsidP="00F6612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</w:t>
      </w:r>
      <w:r w:rsidR="00F6612D" w:rsidRPr="00F6612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 реализации образовательного проекта «Шахматно-шашечный всеобуч» в образовательных организациях 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Сергокалинского района» (</w:t>
      </w:r>
      <w:proofErr w:type="gramStart"/>
      <w:r w:rsidR="00F6612D" w:rsidRPr="00F6612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</w:t>
      </w:r>
      <w:proofErr w:type="gramEnd"/>
      <w:r w:rsidR="00F6612D" w:rsidRPr="00F6612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дошкольного до профессионального образования)</w:t>
      </w:r>
    </w:p>
    <w:p w:rsidR="00F6612D" w:rsidRPr="00F6612D" w:rsidRDefault="00F6612D" w:rsidP="00F6612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В рамках реализации  федерального проекта «Успех каждого ребёнка» национального проекта «Образование» на территории Республики Дагестан  в целях интеллектуального развития, формирования общей культуры, удовлетворения потребностей и организации содержательного досуга учащихся образовательных организаций, также повышения качества математического образования в Республике Дагестан</w:t>
      </w:r>
    </w:p>
    <w:p w:rsidR="00F6612D" w:rsidRPr="00F6612D" w:rsidRDefault="00BA1771" w:rsidP="00F6612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                      </w:t>
      </w:r>
      <w:r w:rsidR="00F6612D" w:rsidRPr="00F6612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ПРИКАЗЫВАЮ:</w:t>
      </w:r>
    </w:p>
    <w:p w:rsidR="00F6612D" w:rsidRPr="00F6612D" w:rsidRDefault="00F6612D" w:rsidP="00F6612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Провести работу по внедрению в образовательные организации федерального курса «Шахматно-шашечного всеобуча» (далее –  Курс), составленной на основе программы «Шахматы – школе» И.Г. </w:t>
      </w:r>
      <w:proofErr w:type="spellStart"/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Сухина</w:t>
      </w:r>
      <w:proofErr w:type="spellEnd"/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(необходимые материалы прилагаются).</w:t>
      </w:r>
    </w:p>
    <w:p w:rsidR="00BA1771" w:rsidRDefault="00F6612D" w:rsidP="00BA177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директорам подведомственных образовательных организаций, школ-интернатов: </w:t>
      </w:r>
    </w:p>
    <w:p w:rsidR="00F6612D" w:rsidRPr="00F6612D" w:rsidRDefault="00F6612D" w:rsidP="00BA177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создать условия для обучения шахматам в образовательных организациях (материальные, кадровые) и определиться с моделью обучения;</w:t>
      </w:r>
    </w:p>
    <w:p w:rsidR="00F6612D" w:rsidRPr="00F6612D" w:rsidRDefault="00F6612D" w:rsidP="00F6612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осуществить перераспределение часов части учебного плана, формируемой участниками образовательных отношений, плана внеурочной деятельности, в рамках образовательной программы учреждения, а также ставок (часов) педагогов дополнительного образования (образовательная организация самостоятельно осуществляет перераспределение часов).</w:t>
      </w:r>
    </w:p>
    <w:p w:rsidR="00F6612D" w:rsidRPr="00F6612D" w:rsidRDefault="00F6612D" w:rsidP="00F6612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организовать работу по публикации программ дополнительного образования на сайте «р05.навигатор</w:t>
      </w:r>
      <w:proofErr w:type="gramStart"/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.д</w:t>
      </w:r>
      <w:proofErr w:type="gramEnd"/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ети» и оформлению заявок  на обучение через информационную систему Навигатор.</w:t>
      </w:r>
    </w:p>
    <w:p w:rsidR="00F6612D" w:rsidRPr="00F6612D" w:rsidRDefault="00F6612D" w:rsidP="00F6612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Руководителям дошкольных образовательных организаций реализовывать образовательный проект «Шахматно-шашечный всеобуч» через совместную деятельность педагогов с воспитанниками и систему кружковой работы.</w:t>
      </w:r>
    </w:p>
    <w:p w:rsidR="009815FB" w:rsidRDefault="009815FB" w:rsidP="009815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6612D" w:rsidRPr="00F6612D" w:rsidRDefault="009815FB" w:rsidP="009815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</w:t>
      </w:r>
      <w:r w:rsidR="00F6612D" w:rsidRPr="00F661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Контроль за исполнением настоящего приказа возложить на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зам.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нач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.М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КУ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«Управление образования»  М.И. Мусаева.</w:t>
      </w:r>
    </w:p>
    <w:p w:rsidR="009815FB" w:rsidRDefault="009815FB" w:rsidP="00F6612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6612D" w:rsidRPr="00F6612D" w:rsidRDefault="00F6612D" w:rsidP="00F6612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Приложение: </w:t>
      </w:r>
      <w:hyperlink r:id="rId6" w:history="1">
        <w:r w:rsidRPr="00F6612D">
          <w:rPr>
            <w:rFonts w:ascii="Georgia" w:eastAsia="Times New Roman" w:hAnsi="Georgia" w:cs="Times New Roman"/>
            <w:sz w:val="20"/>
            <w:szCs w:val="20"/>
            <w:lang w:eastAsia="ru-RU"/>
          </w:rPr>
          <w:t>в электронном виде.</w:t>
        </w:r>
      </w:hyperlink>
    </w:p>
    <w:p w:rsidR="00F6612D" w:rsidRPr="00F6612D" w:rsidRDefault="00F6612D" w:rsidP="00F6612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F6612D" w:rsidRPr="00F6612D" w:rsidRDefault="00F6612D" w:rsidP="00F6612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612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7064F8" w:rsidRDefault="009815FB">
      <w:r>
        <w:t xml:space="preserve">Начальник МКУ «Управление образования»                                                                    </w:t>
      </w:r>
      <w:proofErr w:type="spellStart"/>
      <w:r>
        <w:t>Х.Исаева</w:t>
      </w:r>
      <w:proofErr w:type="spellEnd"/>
    </w:p>
    <w:sectPr w:rsidR="0070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2D"/>
    <w:rsid w:val="002D4C35"/>
    <w:rsid w:val="00695F90"/>
    <w:rsid w:val="007064F8"/>
    <w:rsid w:val="009815FB"/>
    <w:rsid w:val="00A038D3"/>
    <w:rsid w:val="00BA1771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1/prikaz/_1(1).zip" TargetMode="External"/><Relationship Id="rId5" Type="http://schemas.openxmlformats.org/officeDocument/2006/relationships/hyperlink" Target="http://www.dagminobr.ru/documenty/prikazi_minobrnauki_rd/prikaz_090147521_ot_06_sentyabrya_202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2021-09-17T13:01:00Z</dcterms:created>
  <dcterms:modified xsi:type="dcterms:W3CDTF">2021-09-17T14:28:00Z</dcterms:modified>
</cp:coreProperties>
</file>