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46" w:rsidRDefault="004F0BB3" w:rsidP="00EB598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Приказ №  19 от 05.03.2021</w:t>
      </w:r>
      <w:r w:rsid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r w:rsid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EB5985" w:rsidRPr="00EB5985" w:rsidRDefault="00EB5985" w:rsidP="00EB598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F2D46" w:rsidRPr="00EB5985" w:rsidRDefault="004F0BB3" w:rsidP="00EB5985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2F2D46"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проведении муниципального этапа республиканского конкурса</w:t>
      </w:r>
    </w:p>
    <w:p w:rsidR="002F2D46" w:rsidRPr="00EB5985" w:rsidRDefault="002F2D46" w:rsidP="00EB5985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«Луч</w:t>
      </w:r>
      <w:r w:rsidR="00B15C53"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ший кабинет родного языка – 2021г</w:t>
      </w:r>
      <w:r w:rsidRPr="00EB59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2F2D46" w:rsidRPr="004F0BB3" w:rsidRDefault="002F2D46" w:rsidP="004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53" w:rsidRPr="004F0BB3" w:rsidRDefault="002F2D46" w:rsidP="004F0B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BB3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пр</w:t>
      </w:r>
      <w:r w:rsidR="002C53A1"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иказа </w:t>
      </w:r>
      <w:proofErr w:type="spellStart"/>
      <w:r w:rsidR="002C53A1"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2C53A1"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</w:t>
      </w:r>
      <w:r w:rsidR="00B15C53"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>№ 05-02-85/21 от 26 февраля 2021г</w:t>
      </w:r>
      <w:r w:rsidR="004F0B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5C53" w:rsidRPr="004F0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популяризации, сохранения и изучения родных языков, выявления уровня оснащенности кабинетов родного языка общеобразовательных организаций, распространения опыта работы с инновационными технологиями творчески работающих педагогов</w:t>
      </w:r>
    </w:p>
    <w:p w:rsidR="002F2D46" w:rsidRPr="004F0BB3" w:rsidRDefault="002F2D46" w:rsidP="004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46" w:rsidRPr="004F0BB3" w:rsidRDefault="002F2D46" w:rsidP="004F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B3">
        <w:rPr>
          <w:rFonts w:ascii="Times New Roman" w:hAnsi="Times New Roman" w:cs="Times New Roman"/>
          <w:sz w:val="28"/>
          <w:szCs w:val="28"/>
        </w:rPr>
        <w:t xml:space="preserve"> </w:t>
      </w:r>
      <w:r w:rsidRPr="004F0B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F0BB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0AC9" w:rsidRPr="006C0B7E" w:rsidRDefault="004F0BB3" w:rsidP="004F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>1.</w:t>
      </w:r>
      <w:r w:rsidR="002F2D46" w:rsidRPr="006C0B7E">
        <w:rPr>
          <w:rFonts w:ascii="Times New Roman" w:hAnsi="Times New Roman" w:cs="Times New Roman"/>
          <w:sz w:val="24"/>
          <w:szCs w:val="24"/>
        </w:rPr>
        <w:t>Провести муниципальный этап республиканского конкурса «Лучший кабин</w:t>
      </w:r>
      <w:r w:rsidR="003B25F8" w:rsidRPr="006C0B7E">
        <w:rPr>
          <w:rFonts w:ascii="Times New Roman" w:hAnsi="Times New Roman" w:cs="Times New Roman"/>
          <w:sz w:val="24"/>
          <w:szCs w:val="24"/>
        </w:rPr>
        <w:t>ет родного языка</w:t>
      </w:r>
      <w:r w:rsidR="00A00AC9" w:rsidRPr="006C0B7E">
        <w:rPr>
          <w:rFonts w:ascii="Times New Roman" w:hAnsi="Times New Roman" w:cs="Times New Roman"/>
          <w:sz w:val="24"/>
          <w:szCs w:val="24"/>
        </w:rPr>
        <w:t xml:space="preserve"> с 15 марта 2021 г. по 25 марта 2021 г</w:t>
      </w:r>
      <w:r w:rsidR="003B25F8" w:rsidRPr="006C0B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D46" w:rsidRPr="006C0B7E" w:rsidRDefault="002F2D46" w:rsidP="004F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B7E">
        <w:rPr>
          <w:rFonts w:ascii="Times New Roman" w:hAnsi="Times New Roman" w:cs="Times New Roman"/>
          <w:sz w:val="24"/>
          <w:szCs w:val="24"/>
        </w:rPr>
        <w:t>В ходе конкурса оценивается "Визитная к</w:t>
      </w:r>
      <w:r w:rsidR="001E6FAA" w:rsidRPr="006C0B7E">
        <w:rPr>
          <w:rFonts w:ascii="Times New Roman" w:hAnsi="Times New Roman" w:cs="Times New Roman"/>
          <w:sz w:val="24"/>
          <w:szCs w:val="24"/>
        </w:rPr>
        <w:t>арточка кабинета" (устно, на русск</w:t>
      </w:r>
      <w:r w:rsidRPr="006C0B7E">
        <w:rPr>
          <w:rFonts w:ascii="Times New Roman" w:hAnsi="Times New Roman" w:cs="Times New Roman"/>
          <w:sz w:val="24"/>
          <w:szCs w:val="24"/>
        </w:rPr>
        <w:t>ом языке), включающая в себя презентацию кабинета (видеоролик экскурсии по</w:t>
      </w:r>
      <w:r w:rsidR="00A00AC9" w:rsidRPr="006C0B7E">
        <w:rPr>
          <w:rFonts w:ascii="Times New Roman" w:hAnsi="Times New Roman" w:cs="Times New Roman"/>
          <w:sz w:val="24"/>
          <w:szCs w:val="24"/>
        </w:rPr>
        <w:t xml:space="preserve"> кабинету (5-7 мин.)</w:t>
      </w:r>
      <w:r w:rsidRPr="006C0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B7E" w:rsidRPr="006C0B7E" w:rsidRDefault="006C0B7E" w:rsidP="006C0B7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7E">
        <w:rPr>
          <w:rFonts w:ascii="Times New Roman" w:hAnsi="Times New Roman" w:cs="Times New Roman"/>
          <w:sz w:val="24"/>
          <w:szCs w:val="24"/>
        </w:rPr>
        <w:t>2.</w:t>
      </w:r>
      <w:r w:rsidRPr="006C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Положение о районном этапе конкурса, (Приложение № №1, 2.3,4).</w:t>
      </w:r>
    </w:p>
    <w:p w:rsidR="006C0B7E" w:rsidRPr="006C0B7E" w:rsidRDefault="006C0B7E" w:rsidP="004F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D46" w:rsidRPr="006C0B7E" w:rsidRDefault="006C0B7E" w:rsidP="004F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подготовку и проведение</w:t>
      </w:r>
      <w:r w:rsidRPr="006C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возложить </w:t>
      </w:r>
      <w:r w:rsidR="002F2D46" w:rsidRPr="006C0B7E">
        <w:rPr>
          <w:rFonts w:ascii="Times New Roman" w:hAnsi="Times New Roman" w:cs="Times New Roman"/>
          <w:sz w:val="24"/>
          <w:szCs w:val="24"/>
        </w:rPr>
        <w:t>на методиста</w:t>
      </w:r>
      <w:r w:rsidRPr="006C0B7E">
        <w:rPr>
          <w:rFonts w:ascii="Times New Roman" w:hAnsi="Times New Roman" w:cs="Times New Roman"/>
          <w:sz w:val="24"/>
          <w:szCs w:val="24"/>
        </w:rPr>
        <w:t xml:space="preserve"> МКУ «Управления образования» </w:t>
      </w:r>
      <w:proofErr w:type="spellStart"/>
      <w:r w:rsidR="002F2D46" w:rsidRPr="006C0B7E">
        <w:rPr>
          <w:rFonts w:ascii="Times New Roman" w:hAnsi="Times New Roman" w:cs="Times New Roman"/>
          <w:sz w:val="24"/>
          <w:szCs w:val="24"/>
        </w:rPr>
        <w:t>Баркаеву</w:t>
      </w:r>
      <w:proofErr w:type="spellEnd"/>
      <w:r w:rsidR="002F2D46" w:rsidRPr="006C0B7E">
        <w:rPr>
          <w:rFonts w:ascii="Times New Roman" w:hAnsi="Times New Roman" w:cs="Times New Roman"/>
          <w:sz w:val="24"/>
          <w:szCs w:val="24"/>
        </w:rPr>
        <w:t xml:space="preserve"> С.О</w:t>
      </w:r>
      <w:r w:rsidRPr="006C0B7E">
        <w:rPr>
          <w:rFonts w:ascii="Times New Roman" w:hAnsi="Times New Roman" w:cs="Times New Roman"/>
          <w:sz w:val="24"/>
          <w:szCs w:val="24"/>
        </w:rPr>
        <w:t>.</w:t>
      </w:r>
    </w:p>
    <w:p w:rsidR="006C0B7E" w:rsidRPr="006C0B7E" w:rsidRDefault="006C0B7E" w:rsidP="004F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>4. Руководителям образовательных организаций обеспечить участие учителей родного языка в конкурсе.</w:t>
      </w:r>
    </w:p>
    <w:p w:rsidR="006C0B7E" w:rsidRPr="006C0B7E" w:rsidRDefault="006C0B7E" w:rsidP="006C0B7E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 xml:space="preserve">5.Заявки на участие в конкурсе (форма заявки прилагается) отправить в Управление образования в срок до 12 марта 2021 г. на </w:t>
      </w:r>
      <w:proofErr w:type="spellStart"/>
      <w:r w:rsidRPr="006C0B7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C0B7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0B7E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6C0B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B7E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6C0B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0B7E">
        <w:rPr>
          <w:rFonts w:ascii="Times New Roman" w:hAnsi="Times New Roman" w:cs="Times New Roman"/>
          <w:sz w:val="24"/>
          <w:szCs w:val="24"/>
          <w:lang w:val="en-US"/>
        </w:rPr>
        <w:t>salimat</w:t>
      </w:r>
      <w:proofErr w:type="spellEnd"/>
      <w:r w:rsidRPr="006C0B7E">
        <w:rPr>
          <w:rFonts w:ascii="Times New Roman" w:hAnsi="Times New Roman" w:cs="Times New Roman"/>
          <w:sz w:val="24"/>
          <w:szCs w:val="24"/>
        </w:rPr>
        <w:t xml:space="preserve">@mail.ru   </w:t>
      </w:r>
    </w:p>
    <w:p w:rsidR="002F2D46" w:rsidRPr="006C0B7E" w:rsidRDefault="006C0B7E" w:rsidP="004F0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>6</w:t>
      </w:r>
      <w:r w:rsidR="004F0BB3" w:rsidRPr="006C0B7E">
        <w:rPr>
          <w:rFonts w:ascii="Times New Roman" w:hAnsi="Times New Roman" w:cs="Times New Roman"/>
          <w:sz w:val="24"/>
          <w:szCs w:val="24"/>
        </w:rPr>
        <w:t xml:space="preserve">. </w:t>
      </w:r>
      <w:r w:rsidR="002F2D46" w:rsidRPr="006C0B7E">
        <w:rPr>
          <w:rFonts w:ascii="Times New Roman" w:hAnsi="Times New Roman" w:cs="Times New Roman"/>
          <w:sz w:val="24"/>
          <w:szCs w:val="24"/>
        </w:rPr>
        <w:t>Контроль за исполнением наст</w:t>
      </w:r>
      <w:r w:rsidR="00884A8E" w:rsidRPr="006C0B7E">
        <w:rPr>
          <w:rFonts w:ascii="Times New Roman" w:hAnsi="Times New Roman" w:cs="Times New Roman"/>
          <w:sz w:val="24"/>
          <w:szCs w:val="24"/>
        </w:rPr>
        <w:t>оящего п</w:t>
      </w:r>
      <w:r w:rsidR="007D2FE0" w:rsidRPr="006C0B7E">
        <w:rPr>
          <w:rFonts w:ascii="Times New Roman" w:hAnsi="Times New Roman" w:cs="Times New Roman"/>
          <w:sz w:val="24"/>
          <w:szCs w:val="24"/>
        </w:rPr>
        <w:t xml:space="preserve">риказа возложить </w:t>
      </w:r>
      <w:proofErr w:type="gramStart"/>
      <w:r w:rsidR="007D2FE0" w:rsidRPr="006C0B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2FE0" w:rsidRPr="006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FE0" w:rsidRPr="006C0B7E">
        <w:rPr>
          <w:rFonts w:ascii="Times New Roman" w:hAnsi="Times New Roman" w:cs="Times New Roman"/>
          <w:sz w:val="24"/>
          <w:szCs w:val="24"/>
        </w:rPr>
        <w:t>и</w:t>
      </w:r>
      <w:r w:rsidR="004F0BB3" w:rsidRPr="006C0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0BB3" w:rsidRPr="006C0B7E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EB5985">
        <w:rPr>
          <w:rFonts w:ascii="Times New Roman" w:hAnsi="Times New Roman" w:cs="Times New Roman"/>
          <w:sz w:val="24"/>
          <w:szCs w:val="24"/>
        </w:rPr>
        <w:t>.</w:t>
      </w:r>
      <w:r w:rsidR="004F0BB3" w:rsidRPr="006C0B7E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884A8E" w:rsidRPr="006C0B7E">
        <w:rPr>
          <w:rFonts w:ascii="Times New Roman" w:hAnsi="Times New Roman" w:cs="Times New Roman"/>
          <w:sz w:val="24"/>
          <w:szCs w:val="24"/>
        </w:rPr>
        <w:t xml:space="preserve"> МКУ «Управления образования» Мусаева М.И</w:t>
      </w:r>
      <w:r w:rsidR="002F2D46" w:rsidRPr="006C0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D46" w:rsidRPr="006C0B7E" w:rsidRDefault="002F2D46" w:rsidP="004F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EC3" w:rsidRPr="006C0B7E" w:rsidRDefault="00E3774F" w:rsidP="00034EC3">
      <w:pPr>
        <w:jc w:val="both"/>
        <w:rPr>
          <w:rFonts w:ascii="Times New Roman" w:hAnsi="Times New Roman" w:cs="Times New Roman"/>
          <w:sz w:val="24"/>
          <w:szCs w:val="24"/>
        </w:rPr>
      </w:pPr>
      <w:r w:rsidRPr="006C0B7E">
        <w:rPr>
          <w:rFonts w:ascii="Times New Roman" w:hAnsi="Times New Roman" w:cs="Times New Roman"/>
          <w:sz w:val="24"/>
          <w:szCs w:val="24"/>
        </w:rPr>
        <w:t>Приложение</w:t>
      </w:r>
      <w:r w:rsidR="00FE3FAB" w:rsidRPr="006C0B7E">
        <w:rPr>
          <w:rFonts w:ascii="Times New Roman" w:hAnsi="Times New Roman" w:cs="Times New Roman"/>
          <w:sz w:val="24"/>
          <w:szCs w:val="24"/>
        </w:rPr>
        <w:t xml:space="preserve">: </w:t>
      </w:r>
      <w:r w:rsidRPr="006C0B7E">
        <w:rPr>
          <w:rFonts w:ascii="Times New Roman" w:hAnsi="Times New Roman" w:cs="Times New Roman"/>
          <w:sz w:val="24"/>
          <w:szCs w:val="24"/>
        </w:rPr>
        <w:t>на 19</w:t>
      </w:r>
      <w:r w:rsidR="00034EC3" w:rsidRPr="006C0B7E">
        <w:rPr>
          <w:rFonts w:ascii="Times New Roman" w:hAnsi="Times New Roman" w:cs="Times New Roman"/>
          <w:sz w:val="24"/>
          <w:szCs w:val="24"/>
        </w:rPr>
        <w:t>л. в 1экз</w:t>
      </w:r>
    </w:p>
    <w:p w:rsidR="002F2D46" w:rsidRPr="004F0BB3" w:rsidRDefault="002F2D46" w:rsidP="004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46" w:rsidRDefault="004F0BB3" w:rsidP="004F0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BB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EB5985">
        <w:rPr>
          <w:rFonts w:ascii="Times New Roman" w:hAnsi="Times New Roman" w:cs="Times New Roman"/>
          <w:b/>
          <w:sz w:val="28"/>
          <w:szCs w:val="28"/>
        </w:rPr>
        <w:t>.</w:t>
      </w:r>
      <w:r w:rsidR="002F2D46" w:rsidRPr="004F0BB3">
        <w:rPr>
          <w:rFonts w:ascii="Times New Roman" w:hAnsi="Times New Roman" w:cs="Times New Roman"/>
          <w:sz w:val="28"/>
          <w:szCs w:val="28"/>
        </w:rPr>
        <w:t xml:space="preserve">  </w:t>
      </w:r>
      <w:r w:rsidRPr="004F0BB3">
        <w:rPr>
          <w:rFonts w:ascii="Times New Roman" w:hAnsi="Times New Roman" w:cs="Times New Roman"/>
          <w:b/>
          <w:sz w:val="28"/>
          <w:szCs w:val="28"/>
        </w:rPr>
        <w:t>н</w:t>
      </w:r>
      <w:r w:rsidR="002F2D46" w:rsidRPr="004F0BB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4F0BB3">
        <w:rPr>
          <w:rFonts w:ascii="Times New Roman" w:hAnsi="Times New Roman" w:cs="Times New Roman"/>
          <w:b/>
          <w:sz w:val="28"/>
          <w:szCs w:val="28"/>
        </w:rPr>
        <w:t>а</w:t>
      </w:r>
      <w:r w:rsidR="002F2D46" w:rsidRPr="004F0BB3">
        <w:rPr>
          <w:rFonts w:ascii="Times New Roman" w:hAnsi="Times New Roman" w:cs="Times New Roman"/>
          <w:b/>
          <w:sz w:val="28"/>
          <w:szCs w:val="28"/>
        </w:rPr>
        <w:t xml:space="preserve"> МКУ «УО»:                      </w:t>
      </w:r>
      <w:r w:rsidRPr="004F0BB3">
        <w:rPr>
          <w:rFonts w:ascii="Times New Roman" w:hAnsi="Times New Roman" w:cs="Times New Roman"/>
          <w:b/>
          <w:sz w:val="28"/>
          <w:szCs w:val="28"/>
        </w:rPr>
        <w:t xml:space="preserve">                        М.</w:t>
      </w:r>
      <w:r w:rsidR="00EB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BB3">
        <w:rPr>
          <w:rFonts w:ascii="Times New Roman" w:hAnsi="Times New Roman" w:cs="Times New Roman"/>
          <w:b/>
          <w:sz w:val="28"/>
          <w:szCs w:val="28"/>
        </w:rPr>
        <w:t>Мусаев</w:t>
      </w:r>
    </w:p>
    <w:p w:rsidR="00E3774F" w:rsidRDefault="00E3774F" w:rsidP="004F0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4F" w:rsidRDefault="00E3774F" w:rsidP="004F0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4F" w:rsidRPr="004F0BB3" w:rsidRDefault="00E3774F" w:rsidP="004F0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C3" w:rsidRPr="00034EC3" w:rsidRDefault="002F2D46" w:rsidP="00810E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ab/>
      </w:r>
      <w:r w:rsidR="00810EEC">
        <w:t xml:space="preserve">                                                                                                               </w:t>
      </w:r>
      <w:r w:rsidR="00034EC3" w:rsidRP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34EC3" w:rsidRPr="00034EC3" w:rsidRDefault="00034EC3" w:rsidP="00034EC3">
      <w:pPr>
        <w:spacing w:before="242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                                             Положение </w:t>
      </w:r>
    </w:p>
    <w:p w:rsidR="00034EC3" w:rsidRPr="00034EC3" w:rsidRDefault="00034EC3" w:rsidP="00810E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о муниципальном этапе республиканского конкурса «Лучший кабинет родного языка»</w:t>
      </w: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1.Общие положения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Муниципальный этап Республиканского конкурса «Лучший кабинет родного языка» (далее - Конкурс) направлен на развитие творческой деятельности учителей родного языка, рост профессионального мастерства педагогических работников, поддержку инновационных разработок и технологий по родным языкам.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Учредители конкурса:</w:t>
      </w: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образования и науки РД;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Дагестанский научно-исследовательский институт педагогики им. </w:t>
      </w:r>
      <w:proofErr w:type="spellStart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proofErr w:type="gramStart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Тахо</w:t>
      </w:r>
      <w:proofErr w:type="spellEnd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-Годи</w:t>
      </w:r>
      <w:proofErr w:type="gramEnd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Дагестанский институт развития образования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Основные цели и задачи Конкурса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Конкурс проводится в целях: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повышения престижа родных языков и литератур;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выявления уровня оснащенности кабинетов родного языка общеобразовательных организаций, распространения опыта работы с инновационными технологиями творчески работающих педагогов;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Основными задачами Конкурса являются: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эффективных технологий работы педагогов родных языков и литературы, стимулирование их профессионального роста;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распространение положительного опыта работы зав. кабинетами родного языка;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укрепление материально-технической базы кабинетов родного языка. </w:t>
      </w:r>
    </w:p>
    <w:p w:rsidR="00034EC3" w:rsidRPr="00034EC3" w:rsidRDefault="00034EC3" w:rsidP="00034EC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Организация и сроки проведения Конкурса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Конкурс проводится в 2 этапа: </w:t>
      </w:r>
    </w:p>
    <w:p w:rsidR="00034EC3" w:rsidRPr="00034EC3" w:rsidRDefault="00034EC3" w:rsidP="00034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 этап - муниципальный с 15 марта 2021 г. по 25 марта 2021 г. </w:t>
      </w: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(представить презентацию кабинета</w:t>
      </w:r>
      <w:proofErr w:type="gramStart"/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34EC3">
        <w:rPr>
          <w:rFonts w:ascii="Times New Roman" w:eastAsia="Calibri" w:hAnsi="Times New Roman" w:cs="Times New Roman"/>
          <w:sz w:val="28"/>
          <w:szCs w:val="28"/>
        </w:rPr>
        <w:t xml:space="preserve">видеоролик экскурсии по кабинету (5-7 мин. на русском языке на эл. почту </w:t>
      </w:r>
      <w:proofErr w:type="spellStart"/>
      <w:r w:rsidRPr="00034EC3">
        <w:rPr>
          <w:rFonts w:ascii="Times New Roman" w:eastAsia="Calibri" w:hAnsi="Times New Roman" w:cs="Times New Roman"/>
          <w:sz w:val="28"/>
          <w:szCs w:val="28"/>
          <w:lang w:val="en-US"/>
        </w:rPr>
        <w:t>uo</w:t>
      </w:r>
      <w:proofErr w:type="spellEnd"/>
      <w:r w:rsidRPr="00034E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34EC3">
        <w:rPr>
          <w:rFonts w:ascii="Times New Roman" w:eastAsia="Calibri" w:hAnsi="Times New Roman" w:cs="Times New Roman"/>
          <w:sz w:val="28"/>
          <w:szCs w:val="28"/>
          <w:lang w:val="en-US"/>
        </w:rPr>
        <w:t>salimat</w:t>
      </w:r>
      <w:proofErr w:type="spellEnd"/>
      <w:r w:rsidRPr="00034EC3">
        <w:rPr>
          <w:rFonts w:ascii="Times New Roman" w:eastAsia="Calibri" w:hAnsi="Times New Roman" w:cs="Times New Roman"/>
          <w:sz w:val="28"/>
          <w:szCs w:val="28"/>
        </w:rPr>
        <w:t>@</w:t>
      </w:r>
      <w:r w:rsidRPr="00034EC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34E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34EC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34EC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 этап - республиканский 20 апреля 2021 г. в 09:30 в ДНИИ педагогики им. А.А. </w:t>
      </w:r>
      <w:proofErr w:type="gramStart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Тахо-Годи</w:t>
      </w:r>
      <w:proofErr w:type="gramEnd"/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(начало регистрации в 9:00).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3.2.Состав жюри  муниципального этапа утверждается руководителем муниципального органа, осуществляющего управление в сфере образования. </w:t>
      </w:r>
    </w:p>
    <w:p w:rsidR="00810EEC" w:rsidRPr="00034EC3" w:rsidRDefault="00810EEC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 Участники Конкурса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Участниками муниципального этапа республиканского Конкурса являются заведующие кабинетами (учителя) родного языка и литературы общеобразовательных организаций  района.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Критерии оценивания кабинетов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конкурса учитывается не только соответствие кабинета современным требованиям, но и умение учителя презентовать свой кабинет: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1.Оформление кабинета: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художественное оформление кабинета, отражающее специфику учебных предметов, национальный колорит;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постоянные экспозиции по профилю кабинета;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временные тематические экспозиции;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экспозиция, посвященная знаменательным датам.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Документация кабинета</w:t>
      </w: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планирование работы кабинета;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перспективный план работы кабинета.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</w:t>
      </w: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Лаборатория учителя родного языка и литературы: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демонстрационный материал: таблицы, карты, наглядные пособия, раздаточный материал;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наличие современных учебно-методических комплексов, в том числе компьютерных;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наличие методических рекомендаций и пособий, в том числе региональные национальные печатные СМИ;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технические средства обучения и их использование в образовательном процессе.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Книжный фонд кабинета: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оснащение кабинета словарями и справочной литературой на родном языке;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оснащение кабинета учебными пособиями по родному языку и литературе;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наличие тематических списков рекомендуемой литературы для самостоятельного чтения учащихся;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наличие материалов по внеклассной работе;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наличие материалов по работе с одаренными детьми;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творческие работы учащихся.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6. Подведение итогов Конкурса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основе оценок жюри будут определены победители и призеры Конкурса: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1 место – 1;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2 место – 1;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3 место - 2.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оцениваются презентации, набравшие баллы ниже 50%. 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Жюри является окончательным</w:t>
      </w:r>
    </w:p>
    <w:p w:rsidR="00034EC3" w:rsidRPr="00034EC3" w:rsidRDefault="00034EC3" w:rsidP="00034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Конкурса победителям и призерам Конкурса вручаются грамоты.</w:t>
      </w:r>
    </w:p>
    <w:p w:rsidR="002F2D46" w:rsidRDefault="00034EC3" w:rsidP="00034EC3">
      <w:pPr>
        <w:jc w:val="both"/>
      </w:pPr>
      <w:r w:rsidRPr="00034E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3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F2D46" w:rsidRDefault="002F2D46" w:rsidP="004F0BB3">
      <w:pPr>
        <w:jc w:val="both"/>
      </w:pPr>
    </w:p>
    <w:p w:rsidR="00034EC3" w:rsidRPr="00034EC3" w:rsidRDefault="00034EC3" w:rsidP="00034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№2</w:t>
      </w:r>
    </w:p>
    <w:p w:rsidR="00034EC3" w:rsidRPr="00034EC3" w:rsidRDefault="00034EC3" w:rsidP="00034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C3" w:rsidRPr="00034EC3" w:rsidRDefault="00034EC3" w:rsidP="0003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EC3" w:rsidRPr="00034EC3" w:rsidRDefault="00034EC3" w:rsidP="0003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и требования </w:t>
      </w:r>
    </w:p>
    <w:p w:rsidR="00034EC3" w:rsidRPr="00034EC3" w:rsidRDefault="00034EC3" w:rsidP="0003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кабинету родных языков</w:t>
      </w: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34EC3" w:rsidRPr="00034EC3" w:rsidRDefault="00034EC3" w:rsidP="00034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является необходимым условием организации учебно-воспитательного процесса при обучении родным языкам. Ведь от правильно оборудованного в значительной степени зависят результаты труда учителя и учащихся. Хорошо оснащенный кабинет помогает учащимся совершенствовать навыки и умения по родному языку и расширять кругозор. Такой кабинет позволяет работать учителю с использованием инновационных технологий, сделать урок интересным, незабываемым и даже провести их по нетрадиционным методикам.                                                                                                       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процессом обучения понимается «обогащение личности научными знаниями, развитием интеллектуальных и творческих способностей, а также формирование мировоззрения и нравственно-эстетической</w:t>
      </w: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культуры». Данное понятие предполагает результаты, которых добивается личность в своем развитии в процессе учебно-воспитательной работы. Кабинет в этом случае создает одно из необходимых условий для обучения языку как самостоятельно, так и под руководством учителя.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требования к оснащению кабинета родного языка:                       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оснащение учебно-методическими комплектами и другими средствами обучения;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оснащение комплексом аппаратуры;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оснащение комплектом учебно-методических пособий для учителя и обучающихся; 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оснащение картотеками;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необходимо иметь видеотеку;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необходимо иметь в кабинете инструкцию по технике безопасности при работе с аппаратурой.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целесообразно размещать краеведческий материал на стендах, так как он способствует расширению кругозора. Рядом с картой можно поместить герб и флаг и дать краткую информацию о республике, городе, районе, селе. Также можно поместить открытки и фотографии с изображением типичных для   республики праздников и обычаев. Желательно отвести специальное место для рассказов о выдающихся деятелях республики, о художниках, поэтах, писателях. Стенды периодически нужно обновлять. Такой стенд помогает учителю и обучающимся при изучении многих тем на разных этапах обучения.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процесса обучения родному языку важным условием является правильно оформленный кабинет. Учитель же в свою очередь должен правильно организовать учебный процесс в кабинете с </w:t>
      </w: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технических средств, наглядных пособий и дополнительного материала. Опыт учителей убедил нас в том, что в условиях технически оснащенного кабинета расширяются возможности для усиления мотивации обучения, формирования прочных навыков и умений.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поставленный вопрос, каким должен быть кабинет родного языка, мы также обращались к опыту учителей родных языков. В результате анализа информации, мы вывели следующие требования к кабинету родного языка: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Главным условием для кабинета является простор и уют. Неправильно отводить для кабинета родного языка маленькое помещение. Стоит учитывать не только количество учащихся одной группы, но и состав одного комплектованного класса. Не стоит забывать и о самостоятельной работе обучающихся, которая может проходить после уроков и в составе не одного класса. Не стоит забывать и о внеклассных часах, кружковой работе.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касается оборудования, то: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должно присутствовать ТСО – оформление должно быть хорошо спланировано (стенды и экспозиции необходимо периодически менять);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новых тем должны располагаться у доски для того, чтобы обучающиеся могли ими свободно пользоваться.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Рабочие места обучающихся можно размещать в три ряда или, пользуясь опытом других учителей – виде буквы «П», такое расположение обеспечивает полный обзор участников образовательного процесса, в результате чего создается обстановка общения. Такое расположение имеет также положительную сторону при просмотре фильма, презентаций или инсценировки диалогов учащихся.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Важным при организации кабинета является создание актива, в состав которого будут входить сами учащиеся. Они будут чувствовать свою ответственность за его состояние. Также необходимо их научить пользоваться техническими средствами, чтобы они смогли, в свою очередь, научить каждого кто пожелает работать с данными средствами.</w:t>
      </w:r>
    </w:p>
    <w:p w:rsidR="00034EC3" w:rsidRP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кабинет родного языка является учебным центром организации обучения и внеклассной работы учащихся по данному предмету. В нем проводятся уроки, организуются работы кружков и различные мероприятия в рамках внеклассной работы. </w:t>
      </w:r>
    </w:p>
    <w:p w:rsidR="00034EC3" w:rsidRDefault="00034EC3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в кабинете нужно создавать благоприятные условия, чтобы учитель чувствовал себя как дома, а ученики – гостями, окруженные заботой и доброжелательностью. Чтобы добиться этого, учителю не стоит останавливаться на учебном процессе: учащихся следует вовлекать во внеклассные мероприятия, которые будут проводиться в хорошо оснащенном кабинете. А хорошо оснащенный кабинет является одним из условий повышения качества обучения родным языкам.</w:t>
      </w:r>
    </w:p>
    <w:p w:rsidR="00810EEC" w:rsidRDefault="00810EEC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Default="00810EEC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Default="00810EEC" w:rsidP="0003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right"/>
        <w:rPr>
          <w:rFonts w:ascii="Calibri" w:eastAsia="Calibri" w:hAnsi="Calibri" w:cs="Times New Roman"/>
          <w:iCs/>
          <w:color w:val="808080"/>
          <w:szCs w:val="24"/>
        </w:rPr>
      </w:pPr>
      <w:r w:rsidRPr="00810EEC">
        <w:rPr>
          <w:rFonts w:ascii="Calibri" w:eastAsia="Calibri" w:hAnsi="Calibri" w:cs="Times New Roman"/>
          <w:iCs/>
          <w:color w:val="808080"/>
          <w:szCs w:val="24"/>
        </w:rPr>
        <w:t>Приложение №3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color w:val="808080"/>
          <w:sz w:val="28"/>
          <w:szCs w:val="28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color w:val="808080"/>
          <w:sz w:val="28"/>
          <w:szCs w:val="28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 ОБ УЧЕБНОМ КАБИНЕТЕ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EC" w:rsidRPr="00810EEC" w:rsidRDefault="00810EEC" w:rsidP="00810EEC">
      <w:pPr>
        <w:spacing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10EEC" w:rsidRPr="00810EEC" w:rsidRDefault="00810EEC" w:rsidP="00810EEC">
      <w:pPr>
        <w:tabs>
          <w:tab w:val="left" w:pos="1418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работу предметного кабинета в соответствии с Федеральным Законом «Об образовании в РФ»,</w:t>
      </w:r>
      <w:r w:rsidRPr="00810E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Приказом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10EEC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2010 г</w:t>
        </w:r>
      </w:smartTag>
      <w:r w:rsidRPr="00810E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810EEC">
          <w:rPr>
            <w:rFonts w:ascii="Times New Roman" w:eastAsia="SimSun" w:hAnsi="Times New Roman" w:cs="Times New Roman"/>
            <w:sz w:val="28"/>
            <w:szCs w:val="28"/>
            <w:lang w:eastAsia="ru-RU"/>
          </w:rPr>
          <w:t>189, г</w:t>
        </w:r>
      </w:smartTag>
      <w:r w:rsidRPr="00810E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Москва;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810EEC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2011 г</w:t>
        </w:r>
      </w:smartTag>
      <w:r w:rsidRPr="00810E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810EEC" w:rsidRPr="00810EEC" w:rsidRDefault="00810EEC" w:rsidP="00810E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EEC" w:rsidRPr="00810EEC" w:rsidRDefault="00810EEC" w:rsidP="00810E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Учебный кабинет</w:t>
      </w: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учащимися, и методическая работа по предмету.</w:t>
      </w:r>
    </w:p>
    <w:p w:rsidR="00810EEC" w:rsidRPr="00810EEC" w:rsidRDefault="00810EEC" w:rsidP="00810E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Заведующий учебным кабинетом назначается и снимается с занимаемой должности приказом директора.</w:t>
      </w:r>
    </w:p>
    <w:p w:rsidR="00810EEC" w:rsidRPr="00810EEC" w:rsidRDefault="00810EEC" w:rsidP="00810EEC">
      <w:pPr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учебному кабинету</w:t>
      </w:r>
    </w:p>
    <w:p w:rsidR="00810EEC" w:rsidRPr="00810EEC" w:rsidRDefault="00810EEC" w:rsidP="00810EEC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приказа о назначении зав. кабинетом и лаборанта, их функциональных обязанностях (по профилю кабинета).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правил техники безопасности при работе в кабинете.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правил пользования учебным кабинетом учащимися.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работы учебного кабинета на учебный год и перспективу.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техники безопасности и санитарно-гигиенических норм в учебном кабинете.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эстетических требований к оформлению учебного кабинета:</w:t>
      </w:r>
    </w:p>
    <w:p w:rsidR="00810EEC" w:rsidRPr="00810EEC" w:rsidRDefault="00810EEC" w:rsidP="00EB5985">
      <w:pPr>
        <w:numPr>
          <w:ilvl w:val="0"/>
          <w:numId w:val="3"/>
        </w:numPr>
        <w:tabs>
          <w:tab w:val="clear" w:pos="1440"/>
          <w:tab w:val="num" w:pos="426"/>
          <w:tab w:val="num" w:pos="567"/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целесообразность организации пространства (место педагога, ученические места, наличие трибуны, подиум для ряда предметных кабинетов и др.);</w:t>
      </w:r>
    </w:p>
    <w:p w:rsidR="00810EEC" w:rsidRPr="00810EEC" w:rsidRDefault="00810EEC" w:rsidP="00EB5985">
      <w:pPr>
        <w:numPr>
          <w:ilvl w:val="0"/>
          <w:numId w:val="3"/>
        </w:numPr>
        <w:tabs>
          <w:tab w:val="clear" w:pos="1440"/>
          <w:tab w:val="num" w:pos="567"/>
          <w:tab w:val="left" w:pos="1134"/>
        </w:tabs>
        <w:spacing w:after="0" w:line="240" w:lineRule="auto"/>
        <w:ind w:left="426"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постоянных и сменных учебно-информационных стендов, фотоматериалов, хрестоматийных материалов и др. (по плану работы учебного кабинета).</w:t>
      </w:r>
    </w:p>
    <w:p w:rsidR="00810EEC" w:rsidRPr="00810EEC" w:rsidRDefault="00810EEC" w:rsidP="00EB5985">
      <w:pPr>
        <w:numPr>
          <w:ilvl w:val="0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учебно-методическому обеспечению кабинета</w:t>
      </w:r>
    </w:p>
    <w:p w:rsidR="00810EEC" w:rsidRPr="00810EEC" w:rsidRDefault="00810EEC" w:rsidP="00EB5985">
      <w:pPr>
        <w:tabs>
          <w:tab w:val="num" w:pos="435"/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EB5985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 школы.</w:t>
      </w:r>
    </w:p>
    <w:p w:rsidR="00810EEC" w:rsidRPr="00810EEC" w:rsidRDefault="00810EEC" w:rsidP="00EB5985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учебно-методического комплекса и комплекта средств обучения, по профилю кабинета, требованиям стандарта образования и образовательной программы.</w:t>
      </w:r>
    </w:p>
    <w:p w:rsidR="00810EEC" w:rsidRPr="00810EEC" w:rsidRDefault="00810EEC" w:rsidP="00EB5985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комплекта дидактических материалов типовых заданий, тестов, контрольных работ, эссе, сочинений и других материалов для диагностики качества обучения и образовательного процесса (по профилю кабинета).</w:t>
      </w:r>
    </w:p>
    <w:p w:rsidR="00810EEC" w:rsidRPr="00810EEC" w:rsidRDefault="00810EEC" w:rsidP="00EB5985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</w:r>
    </w:p>
    <w:p w:rsidR="00810EEC" w:rsidRPr="00810EEC" w:rsidRDefault="00810EEC" w:rsidP="00810EEC">
      <w:pPr>
        <w:numPr>
          <w:ilvl w:val="0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Обеспеченность условий для успешного выполнения 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 требований к образовательной подготовке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учебного кабинета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и наглядное предъявление учащимся минимально необходимого содержания образования и требований к уровню обязательной подготовки (стандарта образования).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и наглядное предъявление учащимся образцов измерителей выполнения требований образовательного стандарта.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обучающихся комплектом типовых заданий, тестов, эссе,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материал учебного кабинета: образцы успешного выполнения учащимися требований образовательных стандартов, анализ типичных ошибок, результаты интеллектуального марафона, олимпиад, конкурсов, выполнения учащимися творческих заданий и др.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Стендовый материал учебного кабинета: рекомендации для учащихся по проектированию их учебной деятельности, по выполнению программы развития общественных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 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индивидуальных учебных планов, программ обучающихся, результаты и анализ их выполнения по профилю кабинета.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numPr>
          <w:ilvl w:val="0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Санитарно-гигиенические требования к учебным кабинетам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ученических столов (парт) в кабинете.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кабинетах обычной прямоугольной конфигурации столы размещаются в два ряда с соблюдением нужной освещенности рабочих мест, разрывов между рядами парт (столов) и стенами. При этом должно выдерживаться расстояние: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num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наружной стены до первого ряда парт (столов) – не менее </w:t>
      </w:r>
      <w:smartTag w:uri="urn:schemas-microsoft-com:office:smarttags" w:element="metricconverter">
        <w:smartTagPr>
          <w:attr w:name="ProductID" w:val="0,5 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num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внутренней стены до третьего ряда – </w:t>
      </w:r>
      <w:smartTag w:uri="urn:schemas-microsoft-com:office:smarttags" w:element="metricconverter">
        <w:smartTagPr>
          <w:attr w:name="ProductID" w:val="0,5 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num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задней стены до последних парт (столов) – </w:t>
      </w:r>
      <w:smartTag w:uri="urn:schemas-microsoft-com:office:smarttags" w:element="metricconverter">
        <w:smartTagPr>
          <w:attr w:name="ProductID" w:val="0,65 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0,65 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num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классной доски до первых парт (столов) – </w:t>
      </w:r>
      <w:smartTag w:uri="urn:schemas-microsoft-com:office:smarttags" w:element="metricconverter">
        <w:smartTagPr>
          <w:attr w:name="ProductID" w:val="2 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num" w:pos="993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классной доски до последней парты (стола) – не более </w:t>
      </w:r>
      <w:smartTag w:uri="urn:schemas-microsoft-com:office:smarttags" w:element="metricconverter">
        <w:smartTagPr>
          <w:attr w:name="ProductID" w:val="8 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4"/>
        </w:numPr>
        <w:tabs>
          <w:tab w:val="clear" w:pos="1440"/>
          <w:tab w:val="num" w:pos="567"/>
          <w:tab w:val="left" w:pos="1134"/>
          <w:tab w:val="num" w:pos="184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рядами – о,6 м.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 в соответствии с количеством ростовых групп необходимо ставить мебель не менее трех различных групп (номеров). Если возникает затруднение с подбором мебели, лучше посадить школьника за парту большего, чем требуется, номера.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гигиеническим требованиям рабочие места в классах и кабинетах за первыми и вторыми партами в любом ряду нужно отводить обучающимся со сниженным слухом. Обучающиеся с пониженной остротой зрения должны сидеть за первыми партами в ряду у окна. При хорошей коррекции остроты зрения очками учащиеся могут сидеть в любом ряду. Обучающимся с ревматическими заболеваниями, склонным к частым ангинам и острым воспалениям верхних дыхательных путей, рабочие места лучше отводить дальше от окон.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одного раза за учебный год обучающихся, сидящих в 1-м и 2-м рядах, меняют местами, не нарушая соответствия номера парты по росту.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оборудовании учебных помещений для учащихся 6-летнего возраста рекомендуется использовать дошкольную мебель.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классной доски должна быть ровной, без изъянов и выпуклостей, равномерно окрашенной по всей площади. Цвет покрытия может быть темно-зеленым, темно-коричневым, черным. Состояние зрительных функций, а также работоспособность обучающихся более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чтении и списывании текста, написанного на темно-зеленой доске ярко-желтым мелом. Нижний край классной доски над полом устанавливается: для начальной школы на уровне 75-</w:t>
      </w:r>
      <w:smartTag w:uri="urn:schemas-microsoft-com:office:smarttags" w:element="metricconverter">
        <w:smartTagPr>
          <w:attr w:name="ProductID" w:val="80 с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см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учащихся 5-11-х классов – 80-</w:t>
      </w:r>
      <w:smartTag w:uri="urn:schemas-microsoft-com:office:smarttags" w:element="metricconverter">
        <w:smartTagPr>
          <w:attr w:name="ProductID" w:val="90 с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см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учебных кабинетов.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Естественное освещение</w:t>
      </w: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комнат, учебных кабинетов, лабораторий, мастерских и других основных помещений считается достаточным, когда коэффициент естественной освещенности на наиболее удаленном от окна месте достигает 1,75 – 2,0%.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поток света в учебных помещениях должен предусматриваться только с левой стороны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Во время учебных занятий яркий свет не должен слепить глаза, поэтому световые проемы в стене, на которой расположена классная доска, не допускаются. Беспорядочное развешивание на стенах учебных помещений плакатов, стендов и др. резко снижает светоотражение поверхностей, вот почему все пособия следует развешивать на стене, противоположной доске, так, чтобы верхний край предметов не располагался выше </w:t>
      </w:r>
      <w:smartTag w:uri="urn:schemas-microsoft-com:office:smarttags" w:element="metricconverter">
        <w:smartTagPr>
          <w:attr w:name="ProductID" w:val="1,75 с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1,75 см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пола. Шкафы и другое оборудование следует устанавливать у задней стены помещения.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Светопроемы</w:t>
      </w:r>
      <w:proofErr w:type="spell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 оборудуются тканевыми шторами светлых тонов, сочетающихся с цветом стен, мебели. В нерабочем состоянии шторы необходимо размещать в простенках между окнами.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Искусственное освещение</w:t>
      </w: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 меньшее значение, чем естественное. При начале занятий в 8 часов на первых двух уроках освещенность на рабочем месте естественным светом оказывается недостаточной. В связи с этим необходимо на первые два урока включать искусственное освещение.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максимального использования дневного света и равномерного освещения учебных помещений рекомендуется:</w:t>
      </w:r>
    </w:p>
    <w:p w:rsidR="00810EEC" w:rsidRPr="00810EEC" w:rsidRDefault="00810EEC" w:rsidP="00810EEC">
      <w:pPr>
        <w:numPr>
          <w:ilvl w:val="0"/>
          <w:numId w:val="5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закрашивать оконные стекла;</w:t>
      </w:r>
    </w:p>
    <w:p w:rsidR="00810EEC" w:rsidRPr="00810EEC" w:rsidRDefault="00810EEC" w:rsidP="00810EEC">
      <w:pPr>
        <w:numPr>
          <w:ilvl w:val="0"/>
          <w:numId w:val="5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расставлять на подоконниках цветы – их следует размещать в переносных цветочницах высотой 65-</w:t>
      </w:r>
      <w:smartTag w:uri="urn:schemas-microsoft-com:office:smarttags" w:element="metricconverter">
        <w:smartTagPr>
          <w:attr w:name="ProductID" w:val="70 см"/>
        </w:smartTagPr>
        <w:r w:rsidRPr="00810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см</w:t>
        </w:r>
      </w:smartTag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пола или подвесных кашпо в простенках окон;</w:t>
      </w:r>
    </w:p>
    <w:p w:rsidR="00810EEC" w:rsidRPr="00810EEC" w:rsidRDefault="00810EEC" w:rsidP="00810EEC">
      <w:pPr>
        <w:numPr>
          <w:ilvl w:val="0"/>
          <w:numId w:val="5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и мытье стекол проводить 2 раза в год (осенью и весной).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учебных кабинетов.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810EEC" w:rsidRPr="00810EEC" w:rsidRDefault="00810EEC" w:rsidP="00EB5985">
      <w:pPr>
        <w:numPr>
          <w:ilvl w:val="0"/>
          <w:numId w:val="6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потолка – 0,7-0,8;</w:t>
      </w:r>
    </w:p>
    <w:p w:rsidR="00810EEC" w:rsidRPr="00810EEC" w:rsidRDefault="00810EEC" w:rsidP="00EB5985">
      <w:pPr>
        <w:numPr>
          <w:ilvl w:val="0"/>
          <w:numId w:val="6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стен – 0,5-0,6;</w:t>
      </w:r>
    </w:p>
    <w:p w:rsidR="00810EEC" w:rsidRPr="00810EEC" w:rsidRDefault="00810EEC" w:rsidP="00EB5985">
      <w:pPr>
        <w:numPr>
          <w:ilvl w:val="0"/>
          <w:numId w:val="6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пола – 0,3-0,5.</w:t>
      </w:r>
    </w:p>
    <w:p w:rsidR="00810EEC" w:rsidRPr="00810EEC" w:rsidRDefault="00810EEC" w:rsidP="00EB5985">
      <w:pPr>
        <w:tabs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 следующие цвета красок:</w:t>
      </w:r>
    </w:p>
    <w:p w:rsidR="00810EEC" w:rsidRPr="00810EEC" w:rsidRDefault="00810EEC" w:rsidP="00EB5985">
      <w:pPr>
        <w:numPr>
          <w:ilvl w:val="0"/>
          <w:numId w:val="7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стен учебных помещений – светлые тона желтого, бежевого, розового, зеленого, голубого;</w:t>
      </w:r>
    </w:p>
    <w:p w:rsidR="00810EEC" w:rsidRPr="00810EEC" w:rsidRDefault="00810EEC" w:rsidP="00EB5985">
      <w:pPr>
        <w:numPr>
          <w:ilvl w:val="0"/>
          <w:numId w:val="7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мебели (парты, столы, шкафы) – цвета натурального дерева или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светло-зеленый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EB5985">
      <w:pPr>
        <w:numPr>
          <w:ilvl w:val="0"/>
          <w:numId w:val="7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классных досок –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темно-зеленый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темно-коричневый;</w:t>
      </w:r>
    </w:p>
    <w:p w:rsidR="00810EEC" w:rsidRPr="00810EEC" w:rsidRDefault="00810EEC" w:rsidP="00EB5985">
      <w:pPr>
        <w:numPr>
          <w:ilvl w:val="0"/>
          <w:numId w:val="7"/>
        </w:numPr>
        <w:tabs>
          <w:tab w:val="clear" w:pos="1875"/>
          <w:tab w:val="num" w:pos="567"/>
          <w:tab w:val="left" w:pos="1134"/>
          <w:tab w:val="num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дверей, оконных рам –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информации, передаваемой аудиовизуальными средствами.</w:t>
      </w:r>
    </w:p>
    <w:p w:rsidR="00810EEC" w:rsidRPr="00810EEC" w:rsidRDefault="00810EEC" w:rsidP="00810EEC">
      <w:pPr>
        <w:tabs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использовании в общеобразовательных учреждениях аудиовизуальных технических средств обучения (АВ ТСО) длительность их непрерывного применения в учебном процессе устанавливается согласно таблице.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непрерывного применения на уроках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технических средств обучения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843"/>
        <w:gridCol w:w="1825"/>
      </w:tblGrid>
      <w:tr w:rsidR="00810EEC" w:rsidRPr="00810EEC" w:rsidTr="00F77F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просмотра диафильмо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просмотра кино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End"/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видеофильмов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просмотра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теле-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передач (мин.)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звукозаписи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(мин.)</w:t>
            </w:r>
          </w:p>
        </w:tc>
      </w:tr>
      <w:tr w:rsidR="00810EEC" w:rsidRPr="00810EEC" w:rsidTr="00F77F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7 – 15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15 – 20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– 20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20 – 25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25 – 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810EEC" w:rsidRPr="00810EEC" w:rsidRDefault="00810EEC" w:rsidP="00810EEC">
      <w:pPr>
        <w:numPr>
          <w:ilvl w:val="1"/>
          <w:numId w:val="2"/>
        </w:numPr>
        <w:tabs>
          <w:tab w:val="num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Воздушно-тепловой режим.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исправно работающих фрамуг и форточек в учебных кабинетах должна быть не менее 1\50 площади пола. Фрамуги и форточки должны функционировать в любое время года.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проветриваются во время перемен. Длительность сквозного проветривания определяется погодными условиями, а до начала занятий осуществляется сквозное проветривание.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сквозного проветривания учебных помещений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зависимости от температуры наружного воздуха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810EEC" w:rsidRPr="00810EEC" w:rsidTr="00F77F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Наружная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проветривания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в малые перемены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проветривания помещений в большие перемены (мин.)</w:t>
            </w:r>
          </w:p>
        </w:tc>
      </w:tr>
      <w:tr w:rsidR="00810EEC" w:rsidRPr="00810EEC" w:rsidTr="00F77F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от +10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º С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+6º С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от +5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º С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0º С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от 0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º С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-5º С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от -5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º С</w:t>
            </w:r>
            <w:proofErr w:type="gramEnd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-10º С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ниже -10</w:t>
            </w:r>
            <w:proofErr w:type="gramStart"/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º 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4 – 10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7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5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3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1 – 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>25 – 35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– 30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– 25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15 </w:t>
            </w:r>
          </w:p>
          <w:p w:rsidR="00810EEC" w:rsidRPr="00810EEC" w:rsidRDefault="00810EEC" w:rsidP="00810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10 </w:t>
            </w:r>
          </w:p>
        </w:tc>
      </w:tr>
    </w:tbl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наружного воздуха более +10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проводить занятия при открытых фрамугах и форточках. </w:t>
      </w:r>
    </w:p>
    <w:p w:rsidR="00810EEC" w:rsidRPr="00810EEC" w:rsidRDefault="00810EEC" w:rsidP="00810E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 в классных помещениях, учебных кабинетах, лабораториях в зависимости от климатических условий должна составлять 18-20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обычном остеклении и 19-21º С - при ленточном остеклении;</w:t>
      </w:r>
    </w:p>
    <w:p w:rsidR="00810EEC" w:rsidRPr="00810EEC" w:rsidRDefault="00810EEC" w:rsidP="00810E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Перепад температуры воздуха в учебном </w:t>
      </w: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вертикали, так и по горизонтали не должен превышать 2-3º С.</w:t>
      </w:r>
    </w:p>
    <w:p w:rsidR="00810EEC" w:rsidRPr="00810EEC" w:rsidRDefault="00810EEC" w:rsidP="00810E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общеобразовательных учреждений относительная влажность воздуха должна соблюдаться в пределах 40-60%.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numPr>
          <w:ilvl w:val="0"/>
          <w:numId w:val="1"/>
        </w:num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оборудования учебных кабинетов</w:t>
      </w:r>
    </w:p>
    <w:p w:rsidR="00810EEC" w:rsidRPr="00810EEC" w:rsidRDefault="00810EEC" w:rsidP="00810EEC">
      <w:pPr>
        <w:numPr>
          <w:ilvl w:val="1"/>
          <w:numId w:val="1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кабинету родного языка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кабинете родного языка должны быть:</w:t>
      </w: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EEC" w:rsidRPr="00810EEC" w:rsidRDefault="00810EEC" w:rsidP="00810EEC">
      <w:pPr>
        <w:numPr>
          <w:ilvl w:val="0"/>
          <w:numId w:val="8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изданные средства обучения (или большая часть из них);</w:t>
      </w:r>
    </w:p>
    <w:p w:rsidR="00810EEC" w:rsidRPr="00810EEC" w:rsidRDefault="00810EEC" w:rsidP="00810EEC">
      <w:pPr>
        <w:numPr>
          <w:ilvl w:val="0"/>
          <w:numId w:val="8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издания пособий, согласованные с действующими учебниками;</w:t>
      </w:r>
    </w:p>
    <w:p w:rsidR="00810EEC" w:rsidRPr="00810EEC" w:rsidRDefault="00810EEC" w:rsidP="00810EEC">
      <w:pPr>
        <w:numPr>
          <w:ilvl w:val="0"/>
          <w:numId w:val="8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брошюры с методическими рекомендациями к изданным пособиям.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Книжный фонд: 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школьного типа;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научно-популярные книги о языке для внеклассного чтения;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дидактических материалов по русскому языку;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тестов;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иллюстраций для уроков развития речи;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работы по методике преподавания родного языка;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руководства к действующим учебникам;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упражнений, диктантов и текстов для изложений;</w:t>
      </w:r>
    </w:p>
    <w:p w:rsidR="00810EEC" w:rsidRPr="00810EEC" w:rsidRDefault="00810EEC" w:rsidP="00810EEC">
      <w:pPr>
        <w:numPr>
          <w:ilvl w:val="0"/>
          <w:numId w:val="9"/>
        </w:numPr>
        <w:tabs>
          <w:tab w:val="clear" w:pos="1440"/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оборудованию кабинета и использованию средств обучения.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хранение учебного оборудования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книг:</w:t>
      </w:r>
    </w:p>
    <w:p w:rsidR="00810EEC" w:rsidRPr="00810EEC" w:rsidRDefault="00810EEC" w:rsidP="00810EEC">
      <w:pPr>
        <w:numPr>
          <w:ilvl w:val="0"/>
          <w:numId w:val="10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 и справочная литература хранится отдельно, учащиеся могут свободно пользоваться ею;</w:t>
      </w:r>
    </w:p>
    <w:p w:rsidR="00810EEC" w:rsidRPr="00810EEC" w:rsidRDefault="00810EEC" w:rsidP="00810EEC">
      <w:pPr>
        <w:numPr>
          <w:ilvl w:val="0"/>
          <w:numId w:val="10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научно-методическая литература, расставленная в определенном порядке, хранится в шкафу;</w:t>
      </w:r>
    </w:p>
    <w:p w:rsidR="00810EEC" w:rsidRPr="00810EEC" w:rsidRDefault="00810EEC" w:rsidP="00810EEC">
      <w:pPr>
        <w:numPr>
          <w:ilvl w:val="0"/>
          <w:numId w:val="10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рубрикация книжного фонда (имеются разделители с названиями).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Раздаточного материала:</w:t>
      </w:r>
    </w:p>
    <w:p w:rsidR="00810EEC" w:rsidRPr="00810EEC" w:rsidRDefault="00810EEC" w:rsidP="00810EEC">
      <w:pPr>
        <w:numPr>
          <w:ilvl w:val="0"/>
          <w:numId w:val="11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</w:t>
      </w:r>
      <w:proofErr w:type="gram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темам;</w:t>
      </w:r>
    </w:p>
    <w:p w:rsidR="00810EEC" w:rsidRPr="00810EEC" w:rsidRDefault="00810EEC" w:rsidP="00810EEC">
      <w:pPr>
        <w:numPr>
          <w:ilvl w:val="0"/>
          <w:numId w:val="11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комплект пронумерован и хранится в специальном приспособлении (коробке, папке и т.д.);</w:t>
      </w:r>
    </w:p>
    <w:p w:rsidR="00810EEC" w:rsidRPr="00810EEC" w:rsidRDefault="00810EEC" w:rsidP="00810EEC">
      <w:pPr>
        <w:numPr>
          <w:ilvl w:val="0"/>
          <w:numId w:val="11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список всех комплектов.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 и демонстрационных карточек (со словами для запоминания):</w:t>
      </w:r>
    </w:p>
    <w:p w:rsidR="00810EEC" w:rsidRPr="00810EEC" w:rsidRDefault="00810EEC" w:rsidP="00810EEC">
      <w:pPr>
        <w:numPr>
          <w:ilvl w:val="0"/>
          <w:numId w:val="12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расставлены в определенной последовательности и пронумерованы;</w:t>
      </w:r>
    </w:p>
    <w:p w:rsidR="00810EEC" w:rsidRPr="00810EEC" w:rsidRDefault="00810EEC" w:rsidP="00810EEC">
      <w:pPr>
        <w:numPr>
          <w:ilvl w:val="0"/>
          <w:numId w:val="12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список всех таблиц;</w:t>
      </w:r>
    </w:p>
    <w:p w:rsidR="00810EEC" w:rsidRPr="00810EEC" w:rsidRDefault="00810EEC" w:rsidP="00810EEC">
      <w:pPr>
        <w:numPr>
          <w:ilvl w:val="0"/>
          <w:numId w:val="12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распределены по классам и хранятся в специальных укладках или коробках.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Звуковых пособий:</w:t>
      </w:r>
    </w:p>
    <w:p w:rsidR="00810EEC" w:rsidRPr="00810EEC" w:rsidRDefault="00810EEC" w:rsidP="00810EEC">
      <w:pPr>
        <w:numPr>
          <w:ilvl w:val="0"/>
          <w:numId w:val="13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флешкарта</w:t>
      </w:r>
      <w:proofErr w:type="spell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810EEC">
      <w:pPr>
        <w:numPr>
          <w:ilvl w:val="0"/>
          <w:numId w:val="13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звукозаписи распределены по классам и по темам, пронумерованы;</w:t>
      </w:r>
    </w:p>
    <w:p w:rsidR="00810EEC" w:rsidRPr="00810EEC" w:rsidRDefault="00810EEC" w:rsidP="00810EEC">
      <w:pPr>
        <w:numPr>
          <w:ilvl w:val="0"/>
          <w:numId w:val="13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список всех звукозаписей.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Экранных пособий:</w:t>
      </w:r>
    </w:p>
    <w:p w:rsidR="00810EEC" w:rsidRPr="00810EEC" w:rsidRDefault="00810EEC" w:rsidP="00810EEC">
      <w:pPr>
        <w:numPr>
          <w:ilvl w:val="0"/>
          <w:numId w:val="14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видеофильмы на дисках или на </w:t>
      </w:r>
      <w:proofErr w:type="spellStart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флешкарте</w:t>
      </w:r>
      <w:proofErr w:type="spellEnd"/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EEC" w:rsidRPr="00810EEC" w:rsidRDefault="00810EEC" w:rsidP="00810EEC">
      <w:pPr>
        <w:numPr>
          <w:ilvl w:val="0"/>
          <w:numId w:val="14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 в определенной последовательности распределены по классам;</w:t>
      </w:r>
    </w:p>
    <w:p w:rsidR="00810EEC" w:rsidRPr="00810EEC" w:rsidRDefault="00810EEC" w:rsidP="00810EEC">
      <w:pPr>
        <w:numPr>
          <w:ilvl w:val="0"/>
          <w:numId w:val="14"/>
        </w:numPr>
        <w:tabs>
          <w:tab w:val="num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список видеофильмов.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 кабинете мебели, приспособлений и аппаратуры:</w:t>
      </w:r>
    </w:p>
    <w:p w:rsidR="00810EEC" w:rsidRPr="00810EEC" w:rsidRDefault="00810EEC" w:rsidP="00810EEC">
      <w:pPr>
        <w:numPr>
          <w:ilvl w:val="0"/>
          <w:numId w:val="15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стулья;</w:t>
      </w:r>
    </w:p>
    <w:p w:rsidR="00810EEC" w:rsidRPr="00810EEC" w:rsidRDefault="00810EEC" w:rsidP="00810EEC">
      <w:pPr>
        <w:numPr>
          <w:ilvl w:val="0"/>
          <w:numId w:val="15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учителя – для специализированных кабинетов или аналогичной конструкции;</w:t>
      </w:r>
    </w:p>
    <w:p w:rsidR="00810EEC" w:rsidRPr="00810EEC" w:rsidRDefault="00810EEC" w:rsidP="00810EEC">
      <w:pPr>
        <w:numPr>
          <w:ilvl w:val="0"/>
          <w:numId w:val="15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подготовлены комплекты дидактического материала (текстового и изобразительного), дополняющие изданные пособия и учитывающие уровень подготовки данного класса;</w:t>
      </w:r>
    </w:p>
    <w:p w:rsidR="00810EEC" w:rsidRPr="00810EEC" w:rsidRDefault="00810EEC" w:rsidP="00810EEC">
      <w:pPr>
        <w:numPr>
          <w:ilvl w:val="0"/>
          <w:numId w:val="15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имеются приспособления, облегчающие экспонирование печатных пособий и книг: витрины и подставки для книг.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приспособлений и аппаратуры, обеспечивающих использование экранно-звуковых пособий:</w:t>
      </w:r>
    </w:p>
    <w:p w:rsidR="00810EEC" w:rsidRPr="00810EEC" w:rsidRDefault="00810EEC" w:rsidP="00810EEC">
      <w:pPr>
        <w:numPr>
          <w:ilvl w:val="0"/>
          <w:numId w:val="16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доска;</w:t>
      </w:r>
    </w:p>
    <w:p w:rsidR="00810EEC" w:rsidRPr="00810EEC" w:rsidRDefault="00810EEC" w:rsidP="00810EEC">
      <w:pPr>
        <w:numPr>
          <w:ilvl w:val="0"/>
          <w:numId w:val="16"/>
        </w:num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набором обучающих программ.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оформлены рабочие стенды (по темам программы).</w:t>
      </w:r>
    </w:p>
    <w:p w:rsidR="00810EEC" w:rsidRPr="00810EEC" w:rsidRDefault="00810EEC" w:rsidP="00810EEC">
      <w:pPr>
        <w:tabs>
          <w:tab w:val="num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ПАСПОРТ УЧЕБНОГО КАБИНЕТА № _________</w:t>
      </w:r>
    </w:p>
    <w:p w:rsidR="00810EEC" w:rsidRPr="00810EEC" w:rsidRDefault="00810EEC" w:rsidP="00810EEC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Фамилия, имя, отчество _________________________________________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spellStart"/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завкабинетом</w:t>
      </w:r>
      <w:proofErr w:type="spellEnd"/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Фамилия, имя, отчество ___________________________________________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лаборанта</w:t>
      </w: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Класс, ответственный за кабинет _____________________________________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 учителей, работающих в кабинете______________________________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551"/>
        <w:gridCol w:w="1401"/>
        <w:gridCol w:w="1396"/>
        <w:gridCol w:w="1399"/>
        <w:gridCol w:w="1401"/>
        <w:gridCol w:w="1400"/>
      </w:tblGrid>
      <w:tr w:rsidR="00810EEC" w:rsidRPr="00810EEC" w:rsidTr="00F77FA0">
        <w:trPr>
          <w:cantSplit/>
          <w:trHeight w:val="28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Урок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Дни недели</w:t>
            </w:r>
          </w:p>
        </w:tc>
      </w:tr>
      <w:tr w:rsidR="00810EEC" w:rsidRPr="00810EEC" w:rsidTr="00F77FA0">
        <w:trPr>
          <w:cantSplit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810EEC" w:rsidRPr="00810EEC" w:rsidTr="00F77FA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Параллели, для которых оборудован кабинет 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Площадь кабинета __________________________________________________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посадочных мест _____________________________________________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ОПИСЬ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имущества и документации кабинета № _________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10"/>
      </w:tblGrid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</w:t>
            </w: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Учительский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Учительский стул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Парты одноместные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Парты двухместные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Стулья ученические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Шкафы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 магнитная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Ящик для хранения печатных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Тумбочка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Карнизы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Шторы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Подставка для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Трибуна (в кабинетах гуманитарного цикла)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Стенды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Зеркало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Декоративные цветы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Термометр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Указка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Подставка для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Экран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Инвентарная ведомость на технические средства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учебного кабинета № ________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971"/>
        <w:gridCol w:w="1971"/>
        <w:gridCol w:w="1971"/>
      </w:tblGrid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ТСО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Марка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приобретения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Инвентарный номер по школе</w:t>
            </w: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Телевизор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Видеомагнитофон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Видеоплеер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Магнитофон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Проигрыватель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Музыкальный центр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Фильмоскоп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Эпидиаскоп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Эпипроектор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Диапроектор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Эпископ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Графопроектор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 интерактивна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кабинета № ________ на _____\_____ учебный год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464"/>
        <w:gridCol w:w="2464"/>
      </w:tblGrid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Что планируется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Отметка                   об исполнении</w:t>
            </w: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развития кабинета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71"/>
        <w:gridCol w:w="1971"/>
        <w:gridCol w:w="2153"/>
      </w:tblGrid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Что планируется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Ответственный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Результат</w:t>
            </w: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10EEC" w:rsidRPr="00810EEC" w:rsidTr="00F77F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Занятость кабинета № _______ на ___ триместр</w:t>
      </w: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Расписание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36"/>
        <w:gridCol w:w="836"/>
        <w:gridCol w:w="688"/>
        <w:gridCol w:w="688"/>
        <w:gridCol w:w="683"/>
        <w:gridCol w:w="684"/>
        <w:gridCol w:w="683"/>
        <w:gridCol w:w="684"/>
        <w:gridCol w:w="689"/>
        <w:gridCol w:w="690"/>
        <w:gridCol w:w="684"/>
        <w:gridCol w:w="685"/>
      </w:tblGrid>
      <w:tr w:rsidR="00810EEC" w:rsidRPr="00810EEC" w:rsidTr="00F77FA0">
        <w:trPr>
          <w:cantSplit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Урок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810EEC" w:rsidRPr="00810EEC" w:rsidTr="00F77FA0">
        <w:trPr>
          <w:cantSplit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 класс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учитель \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</w:tr>
      <w:tr w:rsidR="00810EEC" w:rsidRPr="00810EEC" w:rsidTr="00F77FA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Индивидуальные занятия 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03"/>
        <w:gridCol w:w="1396"/>
        <w:gridCol w:w="1399"/>
        <w:gridCol w:w="1401"/>
        <w:gridCol w:w="1400"/>
      </w:tblGrid>
      <w:tr w:rsidR="00810EEC" w:rsidRPr="00810EEC" w:rsidTr="00F77FA0">
        <w:trPr>
          <w:cantSplit/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Время работы</w:t>
            </w:r>
          </w:p>
        </w:tc>
      </w:tr>
      <w:tr w:rsidR="00810EEC" w:rsidRPr="00810EEC" w:rsidTr="00F77FA0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810EEC" w:rsidRPr="00810EEC" w:rsidTr="00F77F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Факультатив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766"/>
        <w:gridCol w:w="1389"/>
        <w:gridCol w:w="1148"/>
        <w:gridCol w:w="1148"/>
        <w:gridCol w:w="1148"/>
        <w:gridCol w:w="1148"/>
        <w:gridCol w:w="1148"/>
      </w:tblGrid>
      <w:tr w:rsidR="00810EEC" w:rsidRPr="00810EEC" w:rsidTr="00F77FA0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факультатива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Время    работы</w:t>
            </w:r>
          </w:p>
        </w:tc>
      </w:tr>
      <w:tr w:rsidR="00810EEC" w:rsidRPr="00810EEC" w:rsidTr="00F77FA0">
        <w:trPr>
          <w:cantSplit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810EEC" w:rsidRPr="00810EEC" w:rsidTr="00F77FA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Кружки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766"/>
        <w:gridCol w:w="1389"/>
        <w:gridCol w:w="1148"/>
        <w:gridCol w:w="1148"/>
        <w:gridCol w:w="1148"/>
        <w:gridCol w:w="1148"/>
        <w:gridCol w:w="1148"/>
      </w:tblGrid>
      <w:tr w:rsidR="00810EEC" w:rsidRPr="00810EEC" w:rsidTr="00F77FA0">
        <w:trPr>
          <w:cantSplit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кружка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Время    работы</w:t>
            </w:r>
          </w:p>
        </w:tc>
      </w:tr>
      <w:tr w:rsidR="00810EEC" w:rsidRPr="00810EEC" w:rsidTr="00F77FA0">
        <w:trPr>
          <w:cantSplit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810EEC" w:rsidRPr="00810EEC" w:rsidTr="00F77FA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и справочная литература</w:t>
      </w: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1643"/>
        <w:gridCol w:w="1643"/>
      </w:tblGrid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Справочники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1643"/>
        <w:gridCol w:w="1643"/>
      </w:tblGrid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1643"/>
        <w:gridCol w:w="1643"/>
      </w:tblGrid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643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журнала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Газеты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1643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№, число, месяц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276"/>
        <w:gridCol w:w="1701"/>
        <w:gridCol w:w="1643"/>
        <w:gridCol w:w="1643"/>
      </w:tblGrid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таблицы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Карты, атласы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карты, атласа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карточки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Схемы</w:t>
      </w: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схемы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 Перфокарты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перфокарты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12. Иллюстрации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552"/>
        <w:gridCol w:w="1701"/>
        <w:gridCol w:w="2126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13. Портреты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344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Ф.И.О.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14. Репродукции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0"/>
        <w:gridCol w:w="1686"/>
        <w:gridCol w:w="2528"/>
        <w:gridCol w:w="2172"/>
        <w:gridCol w:w="1642"/>
      </w:tblGrid>
      <w:tr w:rsidR="00810EEC" w:rsidRPr="00810EEC" w:rsidTr="00F77FA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картины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Тема, произведение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Литература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(подписки, книги для внеклассного чтения, внеклассной работы)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1643"/>
        <w:gridCol w:w="1643"/>
      </w:tblGrid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 издания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Аудиоматериалы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Лазерные диски </w:t>
      </w:r>
      <w:proofErr w:type="gramStart"/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_____________________________</w:t>
      </w: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(предмет</w:t>
      </w: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985"/>
        <w:gridCol w:w="2126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Слайды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2126"/>
        <w:gridCol w:w="1643"/>
      </w:tblGrid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№ п\</w:t>
            </w:r>
            <w:proofErr w:type="gramStart"/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Раздел,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EC" w:rsidRPr="00810EEC" w:rsidRDefault="00810EEC" w:rsidP="00810E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EE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экземпляров</w:t>
            </w:r>
          </w:p>
        </w:tc>
      </w:tr>
      <w:tr w:rsidR="00810EEC" w:rsidRPr="00810EEC" w:rsidTr="00F77F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C" w:rsidRPr="00810EEC" w:rsidRDefault="00810EEC" w:rsidP="00810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Оценка деятельности кабинета № _______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 ____\____ учебный год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 Самоанализ работы зав. кабинетом, самооценка: 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Оценка учащихся (по результатам анкетирования):  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Оценка методического объединения учителей: 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Оценка методического совета: 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Выводы и предложения по дальнейшей работе кабинета:  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EB598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Аттестация учебного кабинета:     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</w:t>
      </w:r>
    </w:p>
    <w:p w:rsidR="00810EEC" w:rsidRPr="00810EEC" w:rsidRDefault="00810EEC" w:rsidP="00810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Pr="00810E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</w:t>
      </w:r>
      <w:r w:rsidR="00EB598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bookmarkStart w:id="0" w:name="_GoBack"/>
      <w:bookmarkEnd w:id="0"/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EC" w:rsidRPr="00810EEC" w:rsidRDefault="00810EEC" w:rsidP="008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EC" w:rsidRPr="00810EEC" w:rsidRDefault="00810EEC" w:rsidP="0081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C3" w:rsidRPr="00034EC3" w:rsidRDefault="00034EC3" w:rsidP="00034E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  <w:r w:rsidRPr="00034EC3">
        <w:rPr>
          <w:rFonts w:ascii="Times New Roman" w:eastAsia="Calibri" w:hAnsi="Times New Roman" w:cs="Times New Roman"/>
          <w:iCs/>
          <w:color w:val="808080"/>
          <w:sz w:val="24"/>
          <w:szCs w:val="24"/>
        </w:rPr>
        <w:t xml:space="preserve">                                                            </w:t>
      </w:r>
    </w:p>
    <w:p w:rsidR="00DB5C95" w:rsidRDefault="00034EC3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  <w:r w:rsidRPr="00034EC3">
        <w:rPr>
          <w:rFonts w:ascii="Times New Roman" w:eastAsia="Calibri" w:hAnsi="Times New Roman" w:cs="Times New Roman"/>
          <w:iCs/>
          <w:color w:val="808080"/>
          <w:sz w:val="24"/>
          <w:szCs w:val="24"/>
        </w:rPr>
        <w:t xml:space="preserve">                                                                                     </w:t>
      </w: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Default="00DB5C95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034EC3" w:rsidRPr="00034EC3" w:rsidRDefault="00034EC3" w:rsidP="00034EC3">
      <w:pPr>
        <w:spacing w:after="0" w:line="240" w:lineRule="auto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  <w:r w:rsidRPr="00034EC3">
        <w:rPr>
          <w:rFonts w:ascii="Times New Roman" w:eastAsia="Calibri" w:hAnsi="Times New Roman" w:cs="Times New Roman"/>
          <w:iCs/>
          <w:color w:val="808080"/>
          <w:sz w:val="24"/>
          <w:szCs w:val="24"/>
        </w:rPr>
        <w:t xml:space="preserve">                           </w:t>
      </w:r>
    </w:p>
    <w:p w:rsidR="00034EC3" w:rsidRPr="00034EC3" w:rsidRDefault="00034EC3" w:rsidP="00034EC3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808080"/>
          <w:sz w:val="24"/>
          <w:szCs w:val="24"/>
        </w:rPr>
      </w:pPr>
    </w:p>
    <w:p w:rsidR="00DB5C95" w:rsidRPr="00DB5C95" w:rsidRDefault="00DB5C95" w:rsidP="00D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B5C95" w:rsidRPr="00DB5C95" w:rsidRDefault="00DB5C95" w:rsidP="00D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Pr="00DB5C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конкурса</w:t>
      </w:r>
    </w:p>
    <w:p w:rsidR="00DB5C95" w:rsidRPr="00DB5C95" w:rsidRDefault="00DB5C95" w:rsidP="00DB5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B5C95">
        <w:rPr>
          <w:rFonts w:ascii="Times New Roman" w:eastAsia="Calibri" w:hAnsi="Times New Roman" w:cs="Times New Roman"/>
          <w:b/>
          <w:sz w:val="27"/>
          <w:szCs w:val="27"/>
        </w:rPr>
        <w:t>«Лучший кабинет родного языка - 2021»</w:t>
      </w:r>
    </w:p>
    <w:p w:rsidR="00DB5C95" w:rsidRPr="00DB5C95" w:rsidRDefault="00DB5C95" w:rsidP="00DB5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6230"/>
      </w:tblGrid>
      <w:tr w:rsidR="00DB5C95" w:rsidRPr="00DB5C95" w:rsidTr="00F77FA0">
        <w:tc>
          <w:tcPr>
            <w:tcW w:w="704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6230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Должность</w:t>
            </w:r>
          </w:p>
        </w:tc>
      </w:tr>
      <w:tr w:rsidR="00DB5C95" w:rsidRPr="00DB5C95" w:rsidTr="00F77FA0">
        <w:tc>
          <w:tcPr>
            <w:tcW w:w="704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Мусаев М.И.</w:t>
            </w:r>
          </w:p>
        </w:tc>
        <w:tc>
          <w:tcPr>
            <w:tcW w:w="6230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И.о</w:t>
            </w:r>
            <w:proofErr w:type="spellEnd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начальника  МКУ «Управления  образования»</w:t>
            </w:r>
            <w:proofErr w:type="gramStart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</w:tc>
      </w:tr>
      <w:tr w:rsidR="00DB5C95" w:rsidRPr="00DB5C95" w:rsidTr="00F77FA0">
        <w:tc>
          <w:tcPr>
            <w:tcW w:w="704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Баркаева</w:t>
            </w:r>
            <w:proofErr w:type="spellEnd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С.О.</w:t>
            </w:r>
          </w:p>
        </w:tc>
        <w:tc>
          <w:tcPr>
            <w:tcW w:w="6230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Методист МКУ «Управления  образования»</w:t>
            </w:r>
          </w:p>
        </w:tc>
      </w:tr>
      <w:tr w:rsidR="00DB5C95" w:rsidRPr="00DB5C95" w:rsidTr="00F77FA0">
        <w:tc>
          <w:tcPr>
            <w:tcW w:w="704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Алиева Н.</w:t>
            </w:r>
            <w:proofErr w:type="gramStart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Ш</w:t>
            </w:r>
            <w:proofErr w:type="gramEnd"/>
          </w:p>
        </w:tc>
        <w:tc>
          <w:tcPr>
            <w:tcW w:w="6230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Председатель профсоюза работников </w:t>
            </w:r>
            <w:proofErr w:type="spellStart"/>
            <w:r w:rsidRPr="00DB5C95">
              <w:rPr>
                <w:rFonts w:ascii="Times New Roman" w:eastAsia="Calibri" w:hAnsi="Times New Roman" w:cs="Times New Roman"/>
                <w:sz w:val="27"/>
                <w:szCs w:val="27"/>
              </w:rPr>
              <w:t>образовани</w:t>
            </w:r>
            <w:proofErr w:type="spellEnd"/>
          </w:p>
        </w:tc>
      </w:tr>
      <w:tr w:rsidR="00DB5C95" w:rsidRPr="00DB5C95" w:rsidTr="00F77FA0">
        <w:tc>
          <w:tcPr>
            <w:tcW w:w="704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30" w:type="dxa"/>
            <w:shd w:val="clear" w:color="auto" w:fill="auto"/>
          </w:tcPr>
          <w:p w:rsidR="00DB5C95" w:rsidRPr="00DB5C95" w:rsidRDefault="00DB5C95" w:rsidP="00DB5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B5C95" w:rsidRPr="00DB5C95" w:rsidRDefault="00DB5C95" w:rsidP="00DB5C9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 w:rsidRPr="00DB5C95">
        <w:rPr>
          <w:rFonts w:ascii="Times New Roman" w:eastAsia="Calibri" w:hAnsi="Times New Roman" w:cs="Times New Roman"/>
          <w:sz w:val="27"/>
          <w:szCs w:val="27"/>
          <w:highlight w:val="yellow"/>
        </w:rPr>
        <w:t xml:space="preserve">                                          </w:t>
      </w:r>
    </w:p>
    <w:p w:rsidR="00DB5C95" w:rsidRPr="00DB5C95" w:rsidRDefault="00DB5C95" w:rsidP="00D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6B" w:rsidRDefault="004B596B" w:rsidP="00034EC3">
      <w:pPr>
        <w:jc w:val="center"/>
      </w:pPr>
    </w:p>
    <w:sectPr w:rsidR="004B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122"/>
    <w:multiLevelType w:val="hybridMultilevel"/>
    <w:tmpl w:val="0BDC4AC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57F69"/>
    <w:multiLevelType w:val="multilevel"/>
    <w:tmpl w:val="49BA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059"/>
    <w:multiLevelType w:val="hybridMultilevel"/>
    <w:tmpl w:val="0878247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42925"/>
    <w:multiLevelType w:val="multilevel"/>
    <w:tmpl w:val="3FBEC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3452742"/>
    <w:multiLevelType w:val="hybridMultilevel"/>
    <w:tmpl w:val="A65C9E6E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B1619"/>
    <w:multiLevelType w:val="hybridMultilevel"/>
    <w:tmpl w:val="E1E49BBC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81253"/>
    <w:multiLevelType w:val="hybridMultilevel"/>
    <w:tmpl w:val="6D2E020A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14D15"/>
    <w:multiLevelType w:val="hybridMultilevel"/>
    <w:tmpl w:val="CFFA1EEC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14409"/>
    <w:multiLevelType w:val="hybridMultilevel"/>
    <w:tmpl w:val="AB7067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20BC9"/>
    <w:multiLevelType w:val="hybridMultilevel"/>
    <w:tmpl w:val="8E3E492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F3A76"/>
    <w:multiLevelType w:val="hybridMultilevel"/>
    <w:tmpl w:val="0CEC3A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D45F0"/>
    <w:multiLevelType w:val="hybridMultilevel"/>
    <w:tmpl w:val="94BA25F8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33359"/>
    <w:multiLevelType w:val="hybridMultilevel"/>
    <w:tmpl w:val="47D089D8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C1EB1"/>
    <w:multiLevelType w:val="hybridMultilevel"/>
    <w:tmpl w:val="475611C4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E7060"/>
    <w:multiLevelType w:val="hybridMultilevel"/>
    <w:tmpl w:val="A9A0CDF2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C4512"/>
    <w:multiLevelType w:val="hybridMultilevel"/>
    <w:tmpl w:val="FB84BA7E"/>
    <w:lvl w:ilvl="0" w:tplc="FFFFFFFF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56856"/>
    <w:multiLevelType w:val="hybridMultilevel"/>
    <w:tmpl w:val="CC4E76B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46"/>
    <w:rsid w:val="00034EC3"/>
    <w:rsid w:val="001A3951"/>
    <w:rsid w:val="001E6FAA"/>
    <w:rsid w:val="002C53A1"/>
    <w:rsid w:val="002F2D46"/>
    <w:rsid w:val="003B25F8"/>
    <w:rsid w:val="004B596B"/>
    <w:rsid w:val="004F0BB3"/>
    <w:rsid w:val="006C0B7E"/>
    <w:rsid w:val="007D2FE0"/>
    <w:rsid w:val="00810EEC"/>
    <w:rsid w:val="00884A8E"/>
    <w:rsid w:val="00A00AC9"/>
    <w:rsid w:val="00B15C53"/>
    <w:rsid w:val="00CA6513"/>
    <w:rsid w:val="00D97630"/>
    <w:rsid w:val="00DB5C95"/>
    <w:rsid w:val="00E3774F"/>
    <w:rsid w:val="00E56804"/>
    <w:rsid w:val="00EB5985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sarat</cp:lastModifiedBy>
  <cp:revision>30</cp:revision>
  <cp:lastPrinted>2021-03-05T06:20:00Z</cp:lastPrinted>
  <dcterms:created xsi:type="dcterms:W3CDTF">2021-03-05T06:22:00Z</dcterms:created>
  <dcterms:modified xsi:type="dcterms:W3CDTF">2021-03-05T08:25:00Z</dcterms:modified>
</cp:coreProperties>
</file>