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86892">
        <w:rPr>
          <w:sz w:val="28"/>
          <w:szCs w:val="28"/>
        </w:rPr>
        <w:t>№</w:t>
      </w:r>
      <w:r w:rsidR="00D15C20">
        <w:rPr>
          <w:sz w:val="28"/>
          <w:szCs w:val="28"/>
        </w:rPr>
        <w:t xml:space="preserve">855 </w:t>
      </w:r>
      <w:r w:rsidR="00D86892">
        <w:rPr>
          <w:sz w:val="28"/>
          <w:szCs w:val="28"/>
        </w:rPr>
        <w:t xml:space="preserve">от </w:t>
      </w:r>
      <w:r w:rsidR="00D15C20">
        <w:rPr>
          <w:sz w:val="28"/>
          <w:szCs w:val="28"/>
        </w:rPr>
        <w:t>14 сентября</w:t>
      </w:r>
      <w:r w:rsidR="00D86892">
        <w:rPr>
          <w:sz w:val="28"/>
          <w:szCs w:val="28"/>
        </w:rPr>
        <w:t xml:space="preserve"> 2020 года</w:t>
      </w:r>
    </w:p>
    <w:p w:rsidR="00F97A47" w:rsidRDefault="00F97A47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F97A47" w:rsidRDefault="00F97A47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  <w:r w:rsidRPr="00F97A47">
        <w:rPr>
          <w:b/>
          <w:sz w:val="28"/>
          <w:szCs w:val="28"/>
        </w:rPr>
        <w:t xml:space="preserve">О </w:t>
      </w:r>
      <w:r w:rsidR="008A73FB">
        <w:rPr>
          <w:b/>
          <w:sz w:val="28"/>
          <w:szCs w:val="28"/>
        </w:rPr>
        <w:t xml:space="preserve">КПК </w:t>
      </w:r>
      <w:r w:rsidR="00D15C20">
        <w:rPr>
          <w:b/>
          <w:sz w:val="28"/>
          <w:szCs w:val="28"/>
        </w:rPr>
        <w:t>по теме</w:t>
      </w:r>
      <w:r w:rsidR="008A73FB" w:rsidRPr="008A73FB">
        <w:rPr>
          <w:b/>
          <w:sz w:val="28"/>
          <w:szCs w:val="28"/>
        </w:rPr>
        <w:t xml:space="preserve"> «</w:t>
      </w:r>
      <w:r w:rsidR="008A73FB">
        <w:rPr>
          <w:b/>
          <w:sz w:val="28"/>
          <w:szCs w:val="28"/>
        </w:rPr>
        <w:t>Цифровая образовательная среда»</w:t>
      </w:r>
    </w:p>
    <w:p w:rsidR="008A73FB" w:rsidRDefault="008A73FB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</w:p>
    <w:p w:rsidR="00F97A47" w:rsidRPr="00F97A47" w:rsidRDefault="00F97A47" w:rsidP="00F97A47">
      <w:pPr>
        <w:spacing w:line="0" w:lineRule="atLeast"/>
        <w:ind w:firstLine="540"/>
        <w:jc w:val="right"/>
        <w:rPr>
          <w:sz w:val="28"/>
          <w:szCs w:val="28"/>
        </w:rPr>
      </w:pPr>
      <w:r w:rsidRPr="00F97A47">
        <w:rPr>
          <w:sz w:val="28"/>
          <w:szCs w:val="28"/>
        </w:rPr>
        <w:t>Руководителям ОО</w:t>
      </w:r>
    </w:p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CF1EB4" w:rsidRDefault="00502C3B" w:rsidP="008A73FB">
      <w:pPr>
        <w:spacing w:line="322" w:lineRule="exact"/>
        <w:ind w:right="20" w:firstLine="56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соответствии с письмом </w:t>
      </w:r>
      <w:r w:rsidR="00D86892" w:rsidRPr="00D86892">
        <w:rPr>
          <w:sz w:val="28"/>
          <w:szCs w:val="28"/>
        </w:rPr>
        <w:t>Министерств</w:t>
      </w:r>
      <w:r w:rsidR="00D86892">
        <w:rPr>
          <w:sz w:val="28"/>
          <w:szCs w:val="28"/>
        </w:rPr>
        <w:t>а</w:t>
      </w:r>
      <w:r w:rsidR="00D86892" w:rsidRPr="00D86892">
        <w:rPr>
          <w:sz w:val="28"/>
          <w:szCs w:val="28"/>
        </w:rPr>
        <w:t xml:space="preserve"> образования и науки Республики Дагестан</w:t>
      </w:r>
      <w:r w:rsidR="00ED0F32">
        <w:rPr>
          <w:sz w:val="28"/>
          <w:szCs w:val="28"/>
        </w:rPr>
        <w:t xml:space="preserve"> </w:t>
      </w:r>
      <w:r w:rsidR="00CF1EB4">
        <w:rPr>
          <w:sz w:val="28"/>
          <w:szCs w:val="28"/>
        </w:rPr>
        <w:t xml:space="preserve">№ </w:t>
      </w:r>
      <w:r w:rsidR="00D86892" w:rsidRPr="00D86892">
        <w:rPr>
          <w:sz w:val="28"/>
          <w:szCs w:val="28"/>
        </w:rPr>
        <w:t>06-</w:t>
      </w:r>
      <w:r w:rsidR="00CF1EB4">
        <w:rPr>
          <w:sz w:val="28"/>
          <w:szCs w:val="28"/>
        </w:rPr>
        <w:t>7908/</w:t>
      </w:r>
      <w:r w:rsidR="008A73FB">
        <w:rPr>
          <w:sz w:val="28"/>
          <w:szCs w:val="28"/>
        </w:rPr>
        <w:t>0</w:t>
      </w:r>
      <w:r w:rsidR="00CF1EB4">
        <w:rPr>
          <w:sz w:val="28"/>
          <w:szCs w:val="28"/>
        </w:rPr>
        <w:t xml:space="preserve">1-18/20 от </w:t>
      </w:r>
      <w:r w:rsidR="008A73FB">
        <w:rPr>
          <w:sz w:val="28"/>
          <w:szCs w:val="28"/>
        </w:rPr>
        <w:t>1</w:t>
      </w:r>
      <w:r w:rsidR="00CF1EB4">
        <w:rPr>
          <w:sz w:val="28"/>
          <w:szCs w:val="28"/>
        </w:rPr>
        <w:t>4</w:t>
      </w:r>
      <w:r w:rsidR="00D86892" w:rsidRPr="00D86892">
        <w:rPr>
          <w:sz w:val="28"/>
          <w:szCs w:val="28"/>
        </w:rPr>
        <w:t>.0</w:t>
      </w:r>
      <w:r w:rsidR="00CF1EB4">
        <w:rPr>
          <w:sz w:val="28"/>
          <w:szCs w:val="28"/>
        </w:rPr>
        <w:t>9</w:t>
      </w:r>
      <w:r w:rsidR="00D86892" w:rsidRPr="00D86892">
        <w:rPr>
          <w:sz w:val="28"/>
          <w:szCs w:val="28"/>
        </w:rPr>
        <w:t>.2020г.</w:t>
      </w:r>
      <w:r w:rsidR="00D86892">
        <w:rPr>
          <w:sz w:val="28"/>
          <w:szCs w:val="28"/>
        </w:rPr>
        <w:t xml:space="preserve"> МКУ «Управление образования» Сергокалинского района </w:t>
      </w:r>
      <w:r w:rsidR="00CF1EB4">
        <w:rPr>
          <w:sz w:val="27"/>
          <w:szCs w:val="27"/>
        </w:rPr>
        <w:t>сообщает</w:t>
      </w:r>
      <w:r w:rsidR="008A73FB" w:rsidRPr="008A73FB">
        <w:rPr>
          <w:sz w:val="27"/>
          <w:szCs w:val="27"/>
        </w:rPr>
        <w:t xml:space="preserve">, что в целях реализации федерального проекта «Цифровая образовательная среда» национального проекта «Образование» </w:t>
      </w:r>
      <w:r w:rsidR="00CF1EB4">
        <w:rPr>
          <w:sz w:val="27"/>
          <w:szCs w:val="27"/>
        </w:rPr>
        <w:t xml:space="preserve">проводятся курсы повышения квалификации по теме: «Цифровая трансформация образования. Использование новейших информационных технологий в образовательном процессе». </w:t>
      </w:r>
    </w:p>
    <w:p w:rsidR="00CF1EB4" w:rsidRPr="00CF1EB4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  <w:r>
        <w:rPr>
          <w:sz w:val="27"/>
          <w:szCs w:val="27"/>
        </w:rPr>
        <w:t>Также в соответствии с письмом и</w:t>
      </w:r>
      <w:r w:rsidRPr="00CF1EB4">
        <w:rPr>
          <w:sz w:val="27"/>
          <w:szCs w:val="27"/>
        </w:rPr>
        <w:t>нформационно-методическ</w:t>
      </w:r>
      <w:r>
        <w:rPr>
          <w:sz w:val="27"/>
          <w:szCs w:val="27"/>
        </w:rPr>
        <w:t>ого</w:t>
      </w:r>
      <w:r w:rsidRPr="00CF1EB4">
        <w:rPr>
          <w:sz w:val="27"/>
          <w:szCs w:val="27"/>
        </w:rPr>
        <w:t xml:space="preserve"> центр</w:t>
      </w:r>
      <w:r>
        <w:rPr>
          <w:sz w:val="27"/>
          <w:szCs w:val="27"/>
        </w:rPr>
        <w:t xml:space="preserve">а </w:t>
      </w:r>
      <w:r w:rsidRPr="00CF1EB4">
        <w:rPr>
          <w:sz w:val="27"/>
          <w:szCs w:val="27"/>
        </w:rPr>
        <w:t>системы общего образования агентства по современному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образованию науке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управления стратегических инициатив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просветительских мероприятий</w:t>
      </w:r>
      <w:r>
        <w:rPr>
          <w:sz w:val="27"/>
          <w:szCs w:val="27"/>
        </w:rPr>
        <w:t xml:space="preserve"> №14-ВС/20 от 29.07.2020г. информируем, что а</w:t>
      </w:r>
      <w:r w:rsidRPr="00CF1EB4">
        <w:rPr>
          <w:sz w:val="27"/>
          <w:szCs w:val="27"/>
        </w:rPr>
        <w:t>ктуальные направления цифровой трансформации образования,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перспективы новые возможности развития традиционного школьного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образования, использование новейших информационных технологий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организации образовательного процесса - важные составляющие развития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системы образования 2020-2021 учеб</w:t>
      </w:r>
      <w:r>
        <w:rPr>
          <w:sz w:val="27"/>
          <w:szCs w:val="27"/>
        </w:rPr>
        <w:t xml:space="preserve">ном году (Письмо Минпросвещения </w:t>
      </w:r>
      <w:r w:rsidRPr="00CF1EB4">
        <w:rPr>
          <w:sz w:val="27"/>
          <w:szCs w:val="27"/>
        </w:rPr>
        <w:t>РФ от 25 июня 2020г. ВБ-1398/04).</w:t>
      </w:r>
    </w:p>
    <w:p w:rsidR="00055C96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F1EB4">
        <w:rPr>
          <w:sz w:val="27"/>
          <w:szCs w:val="27"/>
        </w:rPr>
        <w:t>августе-сентябре 2020г. педагогические работники школ, детских</w:t>
      </w:r>
      <w:r>
        <w:rPr>
          <w:sz w:val="27"/>
          <w:szCs w:val="27"/>
        </w:rPr>
        <w:t xml:space="preserve"> садов</w:t>
      </w:r>
      <w:r w:rsidRPr="00CF1EB4">
        <w:rPr>
          <w:sz w:val="27"/>
          <w:szCs w:val="27"/>
        </w:rPr>
        <w:t>, организаций дополнительного образования могут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воспользоваться безвозмездными специализированными сертификатами для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повышения квалификации по теме «Цифровая трансформация образования.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Современные инструменты дистанционного образования. Использование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новейших информационных технологий образовательном процессе»</w:t>
      </w:r>
      <w:r>
        <w:rPr>
          <w:sz w:val="27"/>
          <w:szCs w:val="27"/>
        </w:rPr>
        <w:t xml:space="preserve"> в </w:t>
      </w:r>
      <w:r w:rsidRPr="00CF1EB4">
        <w:rPr>
          <w:sz w:val="27"/>
          <w:szCs w:val="27"/>
        </w:rPr>
        <w:t xml:space="preserve">рамках мероприятий целевой программы. </w:t>
      </w:r>
    </w:p>
    <w:p w:rsidR="00CF1EB4" w:rsidRPr="00CF1EB4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  <w:r w:rsidRPr="00CF1EB4">
        <w:rPr>
          <w:sz w:val="27"/>
          <w:szCs w:val="27"/>
        </w:rPr>
        <w:t>Курсы проводятся объёме 72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часа, на базе новейших электронных средств обучения, дистанционно, без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отрыва от основной деятельности, для прохождения курсов слушателям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необходим только доступ сети Интернет.</w:t>
      </w:r>
    </w:p>
    <w:p w:rsidR="00CF1EB4" w:rsidRPr="00CF1EB4" w:rsidRDefault="00CF1EB4" w:rsidP="00055C96">
      <w:pPr>
        <w:spacing w:line="322" w:lineRule="exact"/>
        <w:ind w:right="20" w:firstLine="560"/>
        <w:jc w:val="both"/>
        <w:rPr>
          <w:sz w:val="27"/>
          <w:szCs w:val="27"/>
        </w:rPr>
      </w:pPr>
      <w:r w:rsidRPr="00CF1EB4">
        <w:rPr>
          <w:sz w:val="27"/>
          <w:szCs w:val="27"/>
        </w:rPr>
        <w:t>По итогам прохождения курсов слушатели получат удостоверение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повышения квалификации государственного образца рамках комплексных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мероприятий.</w:t>
      </w:r>
    </w:p>
    <w:p w:rsidR="00CF1EB4" w:rsidRPr="00CF1EB4" w:rsidRDefault="00CF1EB4" w:rsidP="00055C96">
      <w:pPr>
        <w:spacing w:line="322" w:lineRule="exact"/>
        <w:ind w:right="20" w:firstLine="540"/>
        <w:jc w:val="both"/>
        <w:rPr>
          <w:sz w:val="27"/>
          <w:szCs w:val="27"/>
        </w:rPr>
      </w:pPr>
      <w:r w:rsidRPr="00CF1EB4">
        <w:rPr>
          <w:sz w:val="27"/>
          <w:szCs w:val="27"/>
        </w:rPr>
        <w:t>Онлайн-сервис оформления безвозмездных специализированных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сертификатов работает круглосуточно на официальном сайте: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>пир://Обрнаука.РФ</w:t>
      </w:r>
    </w:p>
    <w:p w:rsidR="00CF1EB4" w:rsidRDefault="00CF1EB4" w:rsidP="00D15C20">
      <w:pPr>
        <w:spacing w:line="322" w:lineRule="exact"/>
        <w:ind w:right="2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Прошу</w:t>
      </w:r>
      <w:r w:rsidRPr="00CF1EB4">
        <w:rPr>
          <w:sz w:val="27"/>
          <w:szCs w:val="27"/>
        </w:rPr>
        <w:t xml:space="preserve"> руководителей образовательных</w:t>
      </w:r>
      <w:r>
        <w:rPr>
          <w:sz w:val="27"/>
          <w:szCs w:val="27"/>
        </w:rPr>
        <w:t xml:space="preserve"> </w:t>
      </w:r>
      <w:r w:rsidRPr="00CF1EB4">
        <w:rPr>
          <w:sz w:val="27"/>
          <w:szCs w:val="27"/>
        </w:rPr>
        <w:t xml:space="preserve">организаций </w:t>
      </w:r>
      <w:r w:rsidR="00D15C20">
        <w:rPr>
          <w:sz w:val="27"/>
          <w:szCs w:val="27"/>
        </w:rPr>
        <w:t xml:space="preserve">пройти курсы повышения квалификации и довести информацию о КПК до ваших заместителей и педагогов. </w:t>
      </w:r>
    </w:p>
    <w:p w:rsidR="00CF1EB4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</w:p>
    <w:p w:rsidR="00CF1EB4" w:rsidRDefault="00CF1EB4" w:rsidP="00CF1EB4">
      <w:pPr>
        <w:spacing w:line="322" w:lineRule="exact"/>
        <w:ind w:right="20" w:firstLine="560"/>
        <w:jc w:val="both"/>
        <w:rPr>
          <w:sz w:val="27"/>
          <w:szCs w:val="27"/>
        </w:rPr>
      </w:pPr>
    </w:p>
    <w:p w:rsidR="00F97A47" w:rsidRDefault="00F97A47" w:rsidP="008A73FB">
      <w:pPr>
        <w:spacing w:line="276" w:lineRule="auto"/>
        <w:ind w:firstLine="540"/>
        <w:jc w:val="both"/>
        <w:rPr>
          <w:sz w:val="28"/>
          <w:szCs w:val="28"/>
        </w:rPr>
      </w:pPr>
    </w:p>
    <w:p w:rsidR="00F97A4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«УО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</w:t>
      </w:r>
      <w:r w:rsidR="006C58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Pr="00055C96" w:rsidRDefault="00055C96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  <w:bookmarkStart w:id="0" w:name="_GoBack"/>
      <w:proofErr w:type="spellStart"/>
      <w:r w:rsidRPr="00055C96">
        <w:rPr>
          <w:i/>
          <w:sz w:val="22"/>
          <w:szCs w:val="28"/>
        </w:rPr>
        <w:t>Исп.Магомедова</w:t>
      </w:r>
      <w:proofErr w:type="spellEnd"/>
      <w:r w:rsidRPr="00055C96">
        <w:rPr>
          <w:i/>
          <w:sz w:val="22"/>
          <w:szCs w:val="28"/>
        </w:rPr>
        <w:t xml:space="preserve"> У.К.</w:t>
      </w:r>
      <w:bookmarkEnd w:id="0"/>
    </w:p>
    <w:sectPr w:rsidR="00055C96" w:rsidRPr="00055C96" w:rsidSect="00D86892">
      <w:pgSz w:w="11906" w:h="16838"/>
      <w:pgMar w:top="993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55C96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1EB4"/>
    <w:rsid w:val="00CF380B"/>
    <w:rsid w:val="00D15C20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373FAC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2020-04-12T22:52:00Z</cp:lastPrinted>
  <dcterms:created xsi:type="dcterms:W3CDTF">2020-09-14T14:05:00Z</dcterms:created>
  <dcterms:modified xsi:type="dcterms:W3CDTF">2020-09-14T14:07:00Z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