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007BBF" w14:textId="1AAE8E23" w:rsidR="008F5126" w:rsidRPr="008F5126" w:rsidRDefault="008F5126" w:rsidP="008F512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5126">
        <w:rPr>
          <w:rFonts w:ascii="Times New Roman" w:hAnsi="Times New Roman" w:cs="Times New Roman"/>
          <w:b/>
          <w:bCs/>
          <w:sz w:val="28"/>
          <w:szCs w:val="28"/>
        </w:rPr>
        <w:t>Требования и инструкция по установке виджета «Общественно</w:t>
      </w:r>
      <w:r w:rsidR="00DD1E3B">
        <w:rPr>
          <w:rFonts w:ascii="Times New Roman" w:hAnsi="Times New Roman" w:cs="Times New Roman"/>
          <w:b/>
          <w:bCs/>
          <w:sz w:val="28"/>
          <w:szCs w:val="28"/>
        </w:rPr>
        <w:t>е</w:t>
      </w:r>
      <w:bookmarkStart w:id="0" w:name="_GoBack"/>
      <w:bookmarkEnd w:id="0"/>
      <w:r w:rsidRPr="008F5126">
        <w:rPr>
          <w:rFonts w:ascii="Times New Roman" w:hAnsi="Times New Roman" w:cs="Times New Roman"/>
          <w:b/>
          <w:bCs/>
          <w:sz w:val="28"/>
          <w:szCs w:val="28"/>
        </w:rPr>
        <w:t xml:space="preserve"> голосование» на сайтах </w:t>
      </w:r>
      <w:r w:rsidR="00036FCC">
        <w:rPr>
          <w:rFonts w:ascii="Times New Roman" w:hAnsi="Times New Roman" w:cs="Times New Roman"/>
          <w:b/>
          <w:bCs/>
          <w:sz w:val="28"/>
          <w:szCs w:val="28"/>
        </w:rPr>
        <w:t>РОИВ и ОМСУ субъектов РФ</w:t>
      </w:r>
    </w:p>
    <w:p w14:paraId="0ACA70D2" w14:textId="55277DE4" w:rsidR="008F5126" w:rsidRPr="00036FCC" w:rsidRDefault="00036FCC" w:rsidP="008F512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36FCC">
        <w:rPr>
          <w:rFonts w:ascii="Times New Roman" w:hAnsi="Times New Roman" w:cs="Times New Roman"/>
          <w:b/>
          <w:bCs/>
          <w:sz w:val="28"/>
          <w:szCs w:val="28"/>
        </w:rPr>
        <w:t>Требования к размещению Виджета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04369B3" w14:textId="22839D06" w:rsidR="00036FCC" w:rsidRDefault="00036FCC" w:rsidP="00036FCC">
      <w:pPr>
        <w:spacing w:line="257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2FAE419E">
        <w:rPr>
          <w:rFonts w:ascii="Times New Roman" w:eastAsia="Times New Roman" w:hAnsi="Times New Roman" w:cs="Times New Roman"/>
          <w:sz w:val="28"/>
          <w:szCs w:val="28"/>
        </w:rPr>
        <w:t xml:space="preserve">Виджет должен быть размещен на расстоянии не ниже 1200 </w:t>
      </w:r>
      <w:proofErr w:type="spellStart"/>
      <w:r w:rsidRPr="2FAE419E">
        <w:rPr>
          <w:rFonts w:ascii="Times New Roman" w:eastAsia="Times New Roman" w:hAnsi="Times New Roman" w:cs="Times New Roman"/>
          <w:sz w:val="28"/>
          <w:szCs w:val="28"/>
        </w:rPr>
        <w:t>px</w:t>
      </w:r>
      <w:proofErr w:type="spellEnd"/>
      <w:r w:rsidRPr="2FAE419E">
        <w:rPr>
          <w:rFonts w:ascii="Times New Roman" w:eastAsia="Times New Roman" w:hAnsi="Times New Roman" w:cs="Times New Roman"/>
          <w:sz w:val="28"/>
          <w:szCs w:val="28"/>
        </w:rPr>
        <w:t xml:space="preserve">. от верхнего края </w:t>
      </w:r>
      <w:r w:rsidR="0015275E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15275E" w:rsidRPr="2FAE419E">
        <w:rPr>
          <w:rFonts w:ascii="Times New Roman" w:eastAsia="Times New Roman" w:hAnsi="Times New Roman" w:cs="Times New Roman"/>
          <w:sz w:val="28"/>
          <w:szCs w:val="28"/>
        </w:rPr>
        <w:t>главной странице</w:t>
      </w:r>
      <w:r w:rsidRPr="2FAE419E">
        <w:rPr>
          <w:rFonts w:ascii="Times New Roman" w:eastAsia="Times New Roman" w:hAnsi="Times New Roman" w:cs="Times New Roman"/>
          <w:sz w:val="28"/>
          <w:szCs w:val="28"/>
        </w:rPr>
        <w:t xml:space="preserve"> сайта</w:t>
      </w:r>
      <w:r w:rsidR="004D2F9D">
        <w:rPr>
          <w:rFonts w:ascii="Times New Roman" w:eastAsia="Times New Roman" w:hAnsi="Times New Roman" w:cs="Times New Roman"/>
          <w:sz w:val="28"/>
          <w:szCs w:val="28"/>
        </w:rPr>
        <w:t xml:space="preserve"> в видимой области (не скрытый)</w:t>
      </w:r>
      <w:r w:rsidRPr="2FAE419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EF44A13" w14:textId="77777777" w:rsidR="00036FCC" w:rsidRPr="00036FCC" w:rsidRDefault="00036FCC" w:rsidP="00036FCC">
      <w:pPr>
        <w:spacing w:line="257" w:lineRule="auto"/>
        <w:ind w:firstLine="709"/>
        <w:contextualSpacing/>
        <w:jc w:val="both"/>
      </w:pPr>
    </w:p>
    <w:p w14:paraId="4984E34B" w14:textId="77777777" w:rsidR="00036FCC" w:rsidRPr="00036FCC" w:rsidRDefault="00036FCC" w:rsidP="00036FCC">
      <w:pPr>
        <w:spacing w:line="257" w:lineRule="auto"/>
        <w:ind w:firstLine="709"/>
        <w:contextualSpacing/>
        <w:jc w:val="both"/>
        <w:rPr>
          <w:i/>
          <w:iCs/>
          <w:sz w:val="28"/>
          <w:szCs w:val="28"/>
        </w:rPr>
      </w:pPr>
      <w:r w:rsidRPr="00036FCC">
        <w:rPr>
          <w:rFonts w:ascii="Times New Roman" w:eastAsia="Times New Roman" w:hAnsi="Times New Roman" w:cs="Times New Roman"/>
          <w:i/>
          <w:iCs/>
          <w:sz w:val="28"/>
          <w:szCs w:val="28"/>
        </w:rPr>
        <w:t>Допустимые размеры виджетов:</w:t>
      </w:r>
    </w:p>
    <w:p w14:paraId="0A109EA6" w14:textId="1297488B" w:rsidR="00036FCC" w:rsidRDefault="00036FCC" w:rsidP="00036FCC">
      <w:pPr>
        <w:spacing w:line="257" w:lineRule="auto"/>
        <w:ind w:firstLine="709"/>
        <w:contextualSpacing/>
        <w:jc w:val="both"/>
      </w:pPr>
      <w:r w:rsidRPr="2FAE419E">
        <w:rPr>
          <w:rFonts w:ascii="Times New Roman" w:eastAsia="Times New Roman" w:hAnsi="Times New Roman" w:cs="Times New Roman"/>
          <w:sz w:val="28"/>
          <w:szCs w:val="28"/>
        </w:rPr>
        <w:t xml:space="preserve">при ширине </w:t>
      </w:r>
      <w:r w:rsidR="004D2F9D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2FAE419E">
        <w:rPr>
          <w:rFonts w:ascii="Times New Roman" w:eastAsia="Times New Roman" w:hAnsi="Times New Roman" w:cs="Times New Roman"/>
          <w:sz w:val="28"/>
          <w:szCs w:val="28"/>
        </w:rPr>
        <w:t>200</w:t>
      </w:r>
      <w:r w:rsidR="004D2F9D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r w:rsidRPr="2FAE419E">
        <w:rPr>
          <w:rFonts w:ascii="Times New Roman" w:eastAsia="Times New Roman" w:hAnsi="Times New Roman" w:cs="Times New Roman"/>
          <w:sz w:val="28"/>
          <w:szCs w:val="28"/>
        </w:rPr>
        <w:t>300px - минимальная высота 400;</w:t>
      </w:r>
    </w:p>
    <w:p w14:paraId="3AA2F715" w14:textId="77777777" w:rsidR="00036FCC" w:rsidRDefault="00036FCC" w:rsidP="00036FCC">
      <w:pPr>
        <w:spacing w:line="257" w:lineRule="auto"/>
        <w:ind w:firstLine="709"/>
        <w:contextualSpacing/>
        <w:jc w:val="both"/>
      </w:pPr>
      <w:r w:rsidRPr="2FAE419E">
        <w:rPr>
          <w:rFonts w:ascii="Times New Roman" w:eastAsia="Times New Roman" w:hAnsi="Times New Roman" w:cs="Times New Roman"/>
          <w:sz w:val="28"/>
          <w:szCs w:val="28"/>
        </w:rPr>
        <w:t>при ширине более 300px - высота минимальная 300.</w:t>
      </w:r>
    </w:p>
    <w:p w14:paraId="29A9AFC6" w14:textId="77777777" w:rsidR="00036FCC" w:rsidRDefault="00036FCC" w:rsidP="008F512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83D8961" w14:textId="19750F55" w:rsidR="00E6290C" w:rsidRDefault="00036FCC" w:rsidP="00036FCC">
      <w:pPr>
        <w:jc w:val="both"/>
        <w:rPr>
          <w:rFonts w:ascii="Times New Roman" w:hAnsi="Times New Roman" w:cs="Times New Roman"/>
          <w:sz w:val="28"/>
          <w:szCs w:val="28"/>
        </w:rPr>
      </w:pPr>
      <w:r w:rsidRPr="00036FCC">
        <w:rPr>
          <w:rFonts w:ascii="Times New Roman" w:hAnsi="Times New Roman" w:cs="Times New Roman"/>
          <w:b/>
          <w:bCs/>
          <w:sz w:val="28"/>
          <w:szCs w:val="28"/>
        </w:rPr>
        <w:t>Инструкция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5126">
        <w:rPr>
          <w:rFonts w:ascii="Times New Roman" w:hAnsi="Times New Roman" w:cs="Times New Roman"/>
          <w:b/>
          <w:bCs/>
          <w:sz w:val="28"/>
          <w:szCs w:val="28"/>
        </w:rPr>
        <w:t>по установке виджета «Общественного голосование»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A89F9D8" w14:textId="7D39EB2D" w:rsidR="00E6290C" w:rsidRPr="00E6290C" w:rsidRDefault="00E6290C" w:rsidP="00E6290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290C">
        <w:rPr>
          <w:rFonts w:ascii="Times New Roman" w:hAnsi="Times New Roman" w:cs="Times New Roman"/>
          <w:sz w:val="28"/>
          <w:szCs w:val="28"/>
        </w:rPr>
        <w:t>Раздел виджеты предоставляет уполномоченному возможность получить коды виджетов Общественного Голосования для встраивания их в сайты ОГВ. Коды виджетов создаются автоматически для уполномоченного в зависимости от его уровня доступа и других параметров, например таких как регион или муниципалитет, для которых будут показываться данные виджеты на сайтах ОГВ. Чтобы перейти в раздел управления виджетами нажмите в меню слева по соответствующему названию, откроется страница управления виджетами, как представлено на Рисун</w:t>
      </w:r>
      <w:r w:rsidR="00BD4FD9">
        <w:rPr>
          <w:rFonts w:ascii="Times New Roman" w:hAnsi="Times New Roman" w:cs="Times New Roman"/>
          <w:sz w:val="28"/>
          <w:szCs w:val="28"/>
        </w:rPr>
        <w:t>ке</w:t>
      </w:r>
      <w:r w:rsidRPr="00E6290C">
        <w:rPr>
          <w:rFonts w:ascii="Times New Roman" w:hAnsi="Times New Roman" w:cs="Times New Roman"/>
          <w:sz w:val="28"/>
          <w:szCs w:val="28"/>
        </w:rPr>
        <w:t xml:space="preserve"> </w:t>
      </w:r>
      <w:r w:rsidR="00BD4FD9">
        <w:rPr>
          <w:rFonts w:ascii="Times New Roman" w:hAnsi="Times New Roman" w:cs="Times New Roman"/>
          <w:sz w:val="28"/>
          <w:szCs w:val="28"/>
        </w:rPr>
        <w:t>1</w:t>
      </w:r>
      <w:r w:rsidRPr="00E6290C">
        <w:rPr>
          <w:rFonts w:ascii="Times New Roman" w:hAnsi="Times New Roman" w:cs="Times New Roman"/>
          <w:sz w:val="28"/>
          <w:szCs w:val="28"/>
        </w:rPr>
        <w:t>.</w:t>
      </w:r>
    </w:p>
    <w:p w14:paraId="2D4C11D1" w14:textId="28890BF5" w:rsidR="00E6290C" w:rsidRPr="00E6290C" w:rsidRDefault="00E6290C" w:rsidP="00E6290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795D5DD" wp14:editId="1F4155E6">
            <wp:extent cx="5934075" cy="35528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027D45" w14:textId="49AB59B2" w:rsidR="00E6290C" w:rsidRPr="00E6290C" w:rsidRDefault="00E6290C" w:rsidP="00E6290C">
      <w:pPr>
        <w:ind w:firstLine="708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E6290C">
        <w:rPr>
          <w:rFonts w:ascii="Times New Roman" w:hAnsi="Times New Roman" w:cs="Times New Roman"/>
          <w:i/>
          <w:iCs/>
          <w:sz w:val="24"/>
          <w:szCs w:val="24"/>
        </w:rPr>
        <w:t xml:space="preserve">Рисунок </w:t>
      </w:r>
      <w:r w:rsidR="00BD4FD9"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Pr="00E6290C">
        <w:rPr>
          <w:rFonts w:ascii="Times New Roman" w:hAnsi="Times New Roman" w:cs="Times New Roman"/>
          <w:i/>
          <w:iCs/>
          <w:sz w:val="24"/>
          <w:szCs w:val="24"/>
        </w:rPr>
        <w:t xml:space="preserve"> - Вкладка Управление виджетами</w:t>
      </w:r>
    </w:p>
    <w:p w14:paraId="5A96F578" w14:textId="602205FB" w:rsidR="00E6290C" w:rsidRPr="00E6290C" w:rsidRDefault="00E6290C" w:rsidP="00E6290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290C">
        <w:rPr>
          <w:rFonts w:ascii="Times New Roman" w:hAnsi="Times New Roman" w:cs="Times New Roman"/>
          <w:sz w:val="28"/>
          <w:szCs w:val="28"/>
        </w:rPr>
        <w:t>1. В выпадающем списке «Уровень» выберите требующийся уровень, например Муниципальный.</w:t>
      </w:r>
    </w:p>
    <w:p w14:paraId="6858E65B" w14:textId="4D851F13" w:rsidR="00E6290C" w:rsidRPr="00E6290C" w:rsidRDefault="00E6290C" w:rsidP="00E6290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290C">
        <w:rPr>
          <w:rFonts w:ascii="Times New Roman" w:hAnsi="Times New Roman" w:cs="Times New Roman"/>
          <w:sz w:val="28"/>
          <w:szCs w:val="28"/>
        </w:rPr>
        <w:lastRenderedPageBreak/>
        <w:t>2. В выпадающем списке «Регион» выберите регион, например Ярославская область.</w:t>
      </w:r>
    </w:p>
    <w:p w14:paraId="0DA85605" w14:textId="0CAB34F0" w:rsidR="00E6290C" w:rsidRPr="00E6290C" w:rsidRDefault="00E6290C" w:rsidP="00E6290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290C">
        <w:rPr>
          <w:rFonts w:ascii="Times New Roman" w:hAnsi="Times New Roman" w:cs="Times New Roman"/>
          <w:sz w:val="28"/>
          <w:szCs w:val="28"/>
        </w:rPr>
        <w:t>3. В выпадающем списке «Муниципалитет» выберите муниципалитет, например г. Ярославль.</w:t>
      </w:r>
    </w:p>
    <w:p w14:paraId="59F21230" w14:textId="4D9CE1B9" w:rsidR="00E6290C" w:rsidRPr="00E6290C" w:rsidRDefault="00E6290C" w:rsidP="00E6290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290C">
        <w:rPr>
          <w:rFonts w:ascii="Times New Roman" w:hAnsi="Times New Roman" w:cs="Times New Roman"/>
          <w:sz w:val="28"/>
          <w:szCs w:val="28"/>
        </w:rPr>
        <w:t>4. В выпадающем списке «Тип виджета» выберите тип виджета, например Опросы, на странице появится предварительный просмотр виджета, как представлено на Рисунке 2. Выпадающий список «Тип виджета» позволяет выбрать более одного типа виджета в одном, тем самым в рамках одного виджета могут быть доступны следующие активности</w:t>
      </w:r>
    </w:p>
    <w:p w14:paraId="08D6DAE0" w14:textId="2BCC1798" w:rsidR="008F5126" w:rsidRDefault="00E6290C" w:rsidP="00E6290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290C">
        <w:rPr>
          <w:rFonts w:ascii="Times New Roman" w:hAnsi="Times New Roman" w:cs="Times New Roman"/>
          <w:sz w:val="28"/>
          <w:szCs w:val="28"/>
        </w:rPr>
        <w:t>Общественного голосования:</w:t>
      </w:r>
    </w:p>
    <w:p w14:paraId="03D758B2" w14:textId="77777777" w:rsidR="00E6290C" w:rsidRPr="00E6290C" w:rsidRDefault="00E6290C" w:rsidP="00E6290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290C">
        <w:rPr>
          <w:rFonts w:ascii="Times New Roman" w:hAnsi="Times New Roman" w:cs="Times New Roman"/>
          <w:sz w:val="28"/>
          <w:szCs w:val="28"/>
        </w:rPr>
        <w:t>– опросы;</w:t>
      </w:r>
    </w:p>
    <w:p w14:paraId="77725B95" w14:textId="77777777" w:rsidR="00E6290C" w:rsidRPr="00E6290C" w:rsidRDefault="00E6290C" w:rsidP="00E6290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290C">
        <w:rPr>
          <w:rFonts w:ascii="Times New Roman" w:hAnsi="Times New Roman" w:cs="Times New Roman"/>
          <w:sz w:val="28"/>
          <w:szCs w:val="28"/>
        </w:rPr>
        <w:t>– проекты на голосовании;</w:t>
      </w:r>
    </w:p>
    <w:p w14:paraId="793068CC" w14:textId="77777777" w:rsidR="00E6290C" w:rsidRPr="00E6290C" w:rsidRDefault="00E6290C" w:rsidP="00E6290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290C">
        <w:rPr>
          <w:rFonts w:ascii="Times New Roman" w:hAnsi="Times New Roman" w:cs="Times New Roman"/>
          <w:sz w:val="28"/>
          <w:szCs w:val="28"/>
        </w:rPr>
        <w:t>– Обсуждения (комментирование);</w:t>
      </w:r>
    </w:p>
    <w:p w14:paraId="51315C1C" w14:textId="77777777" w:rsidR="00E6290C" w:rsidRPr="00E6290C" w:rsidRDefault="00E6290C" w:rsidP="00E6290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290C">
        <w:rPr>
          <w:rFonts w:ascii="Times New Roman" w:hAnsi="Times New Roman" w:cs="Times New Roman"/>
          <w:sz w:val="28"/>
          <w:szCs w:val="28"/>
        </w:rPr>
        <w:t>– Обсуждения в формате опроса и оценки;</w:t>
      </w:r>
    </w:p>
    <w:p w14:paraId="4FB1F563" w14:textId="4D8E52EF" w:rsidR="00E6290C" w:rsidRDefault="00E6290C" w:rsidP="00E6290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290C">
        <w:rPr>
          <w:rFonts w:ascii="Times New Roman" w:hAnsi="Times New Roman" w:cs="Times New Roman"/>
          <w:sz w:val="28"/>
          <w:szCs w:val="28"/>
        </w:rPr>
        <w:t>– новости</w:t>
      </w:r>
    </w:p>
    <w:p w14:paraId="68106E11" w14:textId="7B69EA05" w:rsidR="00E6290C" w:rsidRDefault="00E6290C" w:rsidP="00E6290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7A9EB04" wp14:editId="77395032">
            <wp:extent cx="1981200" cy="3833658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084" cy="3854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43BA01" w14:textId="1F1E7716" w:rsidR="00E6290C" w:rsidRDefault="00E6290C" w:rsidP="00E6290C">
      <w:pPr>
        <w:ind w:firstLine="708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E6290C">
        <w:rPr>
          <w:rFonts w:ascii="Times New Roman" w:hAnsi="Times New Roman" w:cs="Times New Roman"/>
          <w:i/>
          <w:iCs/>
          <w:sz w:val="28"/>
          <w:szCs w:val="28"/>
        </w:rPr>
        <w:t>Рисунок 2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6290C">
        <w:rPr>
          <w:rFonts w:ascii="Times New Roman" w:hAnsi="Times New Roman" w:cs="Times New Roman"/>
          <w:i/>
          <w:iCs/>
          <w:sz w:val="28"/>
          <w:szCs w:val="28"/>
        </w:rPr>
        <w:t>- Форма Предварительного просмотра виджета</w:t>
      </w:r>
    </w:p>
    <w:p w14:paraId="21CE1F00" w14:textId="2B26C929" w:rsidR="00E6290C" w:rsidRPr="00E6290C" w:rsidRDefault="00E6290C" w:rsidP="00E6290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290C">
        <w:rPr>
          <w:rFonts w:ascii="Times New Roman" w:hAnsi="Times New Roman" w:cs="Times New Roman"/>
          <w:sz w:val="28"/>
          <w:szCs w:val="28"/>
        </w:rPr>
        <w:t>5. В поле «Общее количество страниц в виджете (5)» введите значение.</w:t>
      </w:r>
      <w:r w:rsidR="00FC3C94">
        <w:rPr>
          <w:rFonts w:ascii="Times New Roman" w:hAnsi="Times New Roman" w:cs="Times New Roman"/>
          <w:sz w:val="28"/>
          <w:szCs w:val="28"/>
        </w:rPr>
        <w:t xml:space="preserve"> Параметр показывает сколько страниц</w:t>
      </w:r>
      <w:r w:rsidR="00303C2A">
        <w:rPr>
          <w:rFonts w:ascii="Times New Roman" w:hAnsi="Times New Roman" w:cs="Times New Roman"/>
          <w:sz w:val="28"/>
          <w:szCs w:val="28"/>
        </w:rPr>
        <w:t xml:space="preserve"> с активностями будет отображаться в </w:t>
      </w:r>
      <w:r w:rsidR="00303C2A">
        <w:rPr>
          <w:rFonts w:ascii="Times New Roman" w:hAnsi="Times New Roman" w:cs="Times New Roman"/>
          <w:sz w:val="28"/>
          <w:szCs w:val="28"/>
        </w:rPr>
        <w:lastRenderedPageBreak/>
        <w:t>виджете. Например, при выставлении параметра «3» будет отображаться 3 страницы с активностями.</w:t>
      </w:r>
    </w:p>
    <w:p w14:paraId="2D9C6EBD" w14:textId="4B249DBF" w:rsidR="00E6290C" w:rsidRPr="00E6290C" w:rsidRDefault="00E6290C" w:rsidP="00E6290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290C">
        <w:rPr>
          <w:rFonts w:ascii="Times New Roman" w:hAnsi="Times New Roman" w:cs="Times New Roman"/>
          <w:sz w:val="28"/>
          <w:szCs w:val="28"/>
        </w:rPr>
        <w:t xml:space="preserve">6. В поле «Частота обновления в </w:t>
      </w:r>
      <w:proofErr w:type="spellStart"/>
      <w:r w:rsidRPr="00E6290C">
        <w:rPr>
          <w:rFonts w:ascii="Times New Roman" w:hAnsi="Times New Roman" w:cs="Times New Roman"/>
          <w:sz w:val="28"/>
          <w:szCs w:val="28"/>
        </w:rPr>
        <w:t>мс</w:t>
      </w:r>
      <w:proofErr w:type="spellEnd"/>
      <w:r w:rsidRPr="00E6290C">
        <w:rPr>
          <w:rFonts w:ascii="Times New Roman" w:hAnsi="Times New Roman" w:cs="Times New Roman"/>
          <w:sz w:val="28"/>
          <w:szCs w:val="28"/>
        </w:rPr>
        <w:t>» (5000) введите значение.</w:t>
      </w:r>
      <w:r w:rsidR="00303C2A">
        <w:rPr>
          <w:rFonts w:ascii="Times New Roman" w:hAnsi="Times New Roman" w:cs="Times New Roman"/>
          <w:sz w:val="28"/>
          <w:szCs w:val="28"/>
        </w:rPr>
        <w:t xml:space="preserve"> Параметр показывает частоту обновления страниц. При выставлении параметра 5000, страницы будут обновляться каждые 5 секунд. </w:t>
      </w:r>
    </w:p>
    <w:p w14:paraId="730D2C89" w14:textId="3B158FB0" w:rsidR="00E6290C" w:rsidRPr="00E6290C" w:rsidRDefault="00E6290C" w:rsidP="00E6290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290C">
        <w:rPr>
          <w:rFonts w:ascii="Times New Roman" w:hAnsi="Times New Roman" w:cs="Times New Roman"/>
          <w:sz w:val="28"/>
          <w:szCs w:val="28"/>
        </w:rPr>
        <w:t>7. В поле «Количество элементов на странице (5)» введите значение</w:t>
      </w:r>
      <w:r w:rsidR="00303C2A">
        <w:rPr>
          <w:rFonts w:ascii="Times New Roman" w:hAnsi="Times New Roman" w:cs="Times New Roman"/>
          <w:sz w:val="28"/>
          <w:szCs w:val="28"/>
        </w:rPr>
        <w:t xml:space="preserve">. </w:t>
      </w:r>
      <w:r w:rsidR="00303C2A" w:rsidRPr="00303C2A">
        <w:rPr>
          <w:rFonts w:ascii="Times New Roman" w:hAnsi="Times New Roman" w:cs="Times New Roman"/>
          <w:sz w:val="28"/>
          <w:szCs w:val="28"/>
        </w:rPr>
        <w:t xml:space="preserve">Параметр показывает сколько </w:t>
      </w:r>
      <w:r w:rsidR="00303C2A">
        <w:rPr>
          <w:rFonts w:ascii="Times New Roman" w:hAnsi="Times New Roman" w:cs="Times New Roman"/>
          <w:sz w:val="28"/>
          <w:szCs w:val="28"/>
        </w:rPr>
        <w:t>названий</w:t>
      </w:r>
      <w:r w:rsidR="00303C2A" w:rsidRPr="00303C2A">
        <w:rPr>
          <w:rFonts w:ascii="Times New Roman" w:hAnsi="Times New Roman" w:cs="Times New Roman"/>
          <w:sz w:val="28"/>
          <w:szCs w:val="28"/>
        </w:rPr>
        <w:t xml:space="preserve"> активност</w:t>
      </w:r>
      <w:r w:rsidR="00303C2A">
        <w:rPr>
          <w:rFonts w:ascii="Times New Roman" w:hAnsi="Times New Roman" w:cs="Times New Roman"/>
          <w:sz w:val="28"/>
          <w:szCs w:val="28"/>
        </w:rPr>
        <w:t>ей</w:t>
      </w:r>
      <w:r w:rsidR="00303C2A" w:rsidRPr="00303C2A">
        <w:rPr>
          <w:rFonts w:ascii="Times New Roman" w:hAnsi="Times New Roman" w:cs="Times New Roman"/>
          <w:sz w:val="28"/>
          <w:szCs w:val="28"/>
        </w:rPr>
        <w:t xml:space="preserve"> будет отображаться в виджете</w:t>
      </w:r>
      <w:r w:rsidR="00303C2A">
        <w:rPr>
          <w:rFonts w:ascii="Times New Roman" w:hAnsi="Times New Roman" w:cs="Times New Roman"/>
          <w:sz w:val="28"/>
          <w:szCs w:val="28"/>
        </w:rPr>
        <w:t xml:space="preserve"> на одной страницу</w:t>
      </w:r>
      <w:r w:rsidR="00303C2A" w:rsidRPr="00303C2A">
        <w:rPr>
          <w:rFonts w:ascii="Times New Roman" w:hAnsi="Times New Roman" w:cs="Times New Roman"/>
          <w:sz w:val="28"/>
          <w:szCs w:val="28"/>
        </w:rPr>
        <w:t>. Например, при выставлении параметра «</w:t>
      </w:r>
      <w:r w:rsidR="00303C2A">
        <w:rPr>
          <w:rFonts w:ascii="Times New Roman" w:hAnsi="Times New Roman" w:cs="Times New Roman"/>
          <w:sz w:val="28"/>
          <w:szCs w:val="28"/>
        </w:rPr>
        <w:t>5</w:t>
      </w:r>
      <w:r w:rsidR="00303C2A" w:rsidRPr="00303C2A">
        <w:rPr>
          <w:rFonts w:ascii="Times New Roman" w:hAnsi="Times New Roman" w:cs="Times New Roman"/>
          <w:sz w:val="28"/>
          <w:szCs w:val="28"/>
        </w:rPr>
        <w:t xml:space="preserve">» будет отображаться </w:t>
      </w:r>
      <w:r w:rsidR="00303C2A">
        <w:rPr>
          <w:rFonts w:ascii="Times New Roman" w:hAnsi="Times New Roman" w:cs="Times New Roman"/>
          <w:sz w:val="28"/>
          <w:szCs w:val="28"/>
        </w:rPr>
        <w:t>5 названий активностей</w:t>
      </w:r>
      <w:r w:rsidR="00303C2A" w:rsidRPr="00303C2A">
        <w:rPr>
          <w:rFonts w:ascii="Times New Roman" w:hAnsi="Times New Roman" w:cs="Times New Roman"/>
          <w:sz w:val="28"/>
          <w:szCs w:val="28"/>
        </w:rPr>
        <w:t>.</w:t>
      </w:r>
    </w:p>
    <w:p w14:paraId="5B7266E6" w14:textId="77777777" w:rsidR="00E6290C" w:rsidRPr="00E6290C" w:rsidRDefault="2FAE419E" w:rsidP="00E6290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2FAE419E">
        <w:rPr>
          <w:rFonts w:ascii="Times New Roman" w:hAnsi="Times New Roman" w:cs="Times New Roman"/>
          <w:sz w:val="28"/>
          <w:szCs w:val="28"/>
        </w:rPr>
        <w:t xml:space="preserve">8. В поле «Ширина в </w:t>
      </w:r>
      <w:proofErr w:type="spellStart"/>
      <w:r w:rsidRPr="2FAE419E">
        <w:rPr>
          <w:rFonts w:ascii="Times New Roman" w:hAnsi="Times New Roman" w:cs="Times New Roman"/>
          <w:sz w:val="28"/>
          <w:szCs w:val="28"/>
        </w:rPr>
        <w:t>px</w:t>
      </w:r>
      <w:proofErr w:type="spellEnd"/>
      <w:r w:rsidRPr="2FAE419E">
        <w:rPr>
          <w:rFonts w:ascii="Times New Roman" w:hAnsi="Times New Roman" w:cs="Times New Roman"/>
          <w:sz w:val="28"/>
          <w:szCs w:val="28"/>
        </w:rPr>
        <w:t xml:space="preserve"> (320)» введите значение, например 320.</w:t>
      </w:r>
    </w:p>
    <w:p w14:paraId="55781612" w14:textId="7275CA40" w:rsidR="00E6290C" w:rsidRDefault="00E6290C" w:rsidP="00E6290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290C">
        <w:rPr>
          <w:rFonts w:ascii="Times New Roman" w:hAnsi="Times New Roman" w:cs="Times New Roman"/>
          <w:sz w:val="28"/>
          <w:szCs w:val="28"/>
        </w:rPr>
        <w:t>9. Нажмите на страницу «Получить код», появится окно с кодом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290C">
        <w:rPr>
          <w:rFonts w:ascii="Times New Roman" w:hAnsi="Times New Roman" w:cs="Times New Roman"/>
          <w:sz w:val="28"/>
          <w:szCs w:val="28"/>
        </w:rPr>
        <w:t>виджета,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290C">
        <w:rPr>
          <w:rFonts w:ascii="Times New Roman" w:hAnsi="Times New Roman" w:cs="Times New Roman"/>
          <w:sz w:val="28"/>
          <w:szCs w:val="28"/>
        </w:rPr>
        <w:t>как представлено на Рисун</w:t>
      </w:r>
      <w:r w:rsidR="00BD4FD9">
        <w:rPr>
          <w:rFonts w:ascii="Times New Roman" w:hAnsi="Times New Roman" w:cs="Times New Roman"/>
          <w:sz w:val="28"/>
          <w:szCs w:val="28"/>
        </w:rPr>
        <w:t>ку</w:t>
      </w:r>
      <w:r w:rsidRPr="00E6290C">
        <w:rPr>
          <w:rFonts w:ascii="Times New Roman" w:hAnsi="Times New Roman" w:cs="Times New Roman"/>
          <w:sz w:val="28"/>
          <w:szCs w:val="28"/>
        </w:rPr>
        <w:t xml:space="preserve"> </w:t>
      </w:r>
      <w:r w:rsidR="00BD4FD9">
        <w:rPr>
          <w:rFonts w:ascii="Times New Roman" w:hAnsi="Times New Roman" w:cs="Times New Roman"/>
          <w:sz w:val="28"/>
          <w:szCs w:val="28"/>
        </w:rPr>
        <w:t>3</w:t>
      </w:r>
      <w:r w:rsidRPr="00E6290C">
        <w:rPr>
          <w:rFonts w:ascii="Times New Roman" w:hAnsi="Times New Roman" w:cs="Times New Roman"/>
          <w:sz w:val="28"/>
          <w:szCs w:val="28"/>
        </w:rPr>
        <w:t>.</w:t>
      </w:r>
    </w:p>
    <w:p w14:paraId="68090E4D" w14:textId="2EC69ED4" w:rsidR="00E6290C" w:rsidRDefault="00E6290C" w:rsidP="00E6290C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697C6A4" wp14:editId="0DB9DFAD">
            <wp:extent cx="5934075" cy="287655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0D8173" w14:textId="56A590F5" w:rsidR="00E6290C" w:rsidRPr="00E6290C" w:rsidRDefault="00E6290C" w:rsidP="00E6290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629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Рисунок </w:t>
      </w:r>
      <w:r w:rsidR="00BD4FD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</w:t>
      </w:r>
      <w:r w:rsidRPr="00E629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– Модальное окно с кодом виджета</w:t>
      </w:r>
    </w:p>
    <w:p w14:paraId="7F44F6EC" w14:textId="77777777" w:rsidR="00E6290C" w:rsidRDefault="00E6290C" w:rsidP="00FC3C9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92EE9B" w14:textId="31864F73" w:rsidR="00E6290C" w:rsidRPr="004D2F9D" w:rsidRDefault="00E6290C" w:rsidP="00FC3C9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2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Чтобы установить виджет на сайт необходимо скопировать в окне </w:t>
      </w:r>
      <w:r w:rsidR="00FC3C94" w:rsidRPr="00E62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приведенный </w:t>
      </w:r>
      <w:r w:rsidRPr="00E6290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без изменений и вставить его в тэг в нужную часть кода страницы сайта.</w:t>
      </w:r>
      <w:r w:rsidR="004D2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4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элемента </w:t>
      </w:r>
      <w:r w:rsidR="002E4E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Iframe </w:t>
      </w:r>
      <w:r w:rsidR="002E4E5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D2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трибут </w:t>
      </w:r>
      <w:r w:rsidR="004D2F9D" w:rsidRPr="00FC3C94">
        <w:rPr>
          <w:rFonts w:ascii="Times New Roman" w:eastAsia="Times New Roman" w:hAnsi="Times New Roman" w:cs="Times New Roman"/>
          <w:sz w:val="28"/>
          <w:szCs w:val="28"/>
          <w:lang w:eastAsia="ru-RU"/>
        </w:rPr>
        <w:t>“</w:t>
      </w:r>
      <w:r w:rsidR="004D2F9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ID</w:t>
      </w:r>
      <w:r w:rsidR="004D2F9D" w:rsidRPr="00FC3C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” </w:t>
      </w:r>
      <w:r w:rsidR="004D2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значением </w:t>
      </w:r>
      <w:r w:rsidR="004D2F9D" w:rsidRPr="00FC3C94">
        <w:rPr>
          <w:rFonts w:ascii="Times New Roman" w:eastAsia="Times New Roman" w:hAnsi="Times New Roman" w:cs="Times New Roman"/>
          <w:sz w:val="28"/>
          <w:szCs w:val="28"/>
          <w:lang w:eastAsia="ru-RU"/>
        </w:rPr>
        <w:t>“</w:t>
      </w:r>
      <w:proofErr w:type="spellStart"/>
      <w:r w:rsidR="004D2F9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widgetPosId</w:t>
      </w:r>
      <w:proofErr w:type="spellEnd"/>
      <w:r w:rsidR="004D2F9D" w:rsidRPr="00FC3C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” </w:t>
      </w:r>
      <w:r w:rsidR="004D2F9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обязательный.</w:t>
      </w:r>
    </w:p>
    <w:sectPr w:rsidR="00E6290C" w:rsidRPr="004D2F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126"/>
    <w:rsid w:val="00036FCC"/>
    <w:rsid w:val="0015275E"/>
    <w:rsid w:val="002E4E53"/>
    <w:rsid w:val="00303C2A"/>
    <w:rsid w:val="004D2F9D"/>
    <w:rsid w:val="008F5126"/>
    <w:rsid w:val="00BD4FD9"/>
    <w:rsid w:val="00DD1E3B"/>
    <w:rsid w:val="00E6290C"/>
    <w:rsid w:val="00FC3C94"/>
    <w:rsid w:val="2FAE4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582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512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F5126"/>
    <w:rPr>
      <w:color w:val="605E5C"/>
      <w:shd w:val="clear" w:color="auto" w:fill="E1DFDD"/>
    </w:rPr>
  </w:style>
  <w:style w:type="paragraph" w:styleId="a4">
    <w:name w:val="Balloon Text"/>
    <w:basedOn w:val="a"/>
    <w:link w:val="a5"/>
    <w:uiPriority w:val="99"/>
    <w:semiHidden/>
    <w:unhideWhenUsed/>
    <w:rsid w:val="00DD1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1E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512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F5126"/>
    <w:rPr>
      <w:color w:val="605E5C"/>
      <w:shd w:val="clear" w:color="auto" w:fill="E1DFDD"/>
    </w:rPr>
  </w:style>
  <w:style w:type="paragraph" w:styleId="a4">
    <w:name w:val="Balloon Text"/>
    <w:basedOn w:val="a"/>
    <w:link w:val="a5"/>
    <w:uiPriority w:val="99"/>
    <w:semiHidden/>
    <w:unhideWhenUsed/>
    <w:rsid w:val="00DD1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1E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8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baga</cp:lastModifiedBy>
  <cp:revision>10</cp:revision>
  <dcterms:created xsi:type="dcterms:W3CDTF">2020-09-30T07:32:00Z</dcterms:created>
  <dcterms:modified xsi:type="dcterms:W3CDTF">2021-08-20T14:42:00Z</dcterms:modified>
</cp:coreProperties>
</file>