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DA35CB">
        <w:rPr>
          <w:rFonts w:ascii="Times New Roman" w:hAnsi="Times New Roman" w:cs="Times New Roman"/>
          <w:sz w:val="24"/>
          <w:szCs w:val="24"/>
        </w:rPr>
        <w:t>8</w:t>
      </w:r>
      <w:r w:rsidR="003C6A9C">
        <w:rPr>
          <w:rFonts w:ascii="Times New Roman" w:hAnsi="Times New Roman" w:cs="Times New Roman"/>
          <w:sz w:val="24"/>
          <w:szCs w:val="24"/>
        </w:rPr>
        <w:t>42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3C6A9C">
        <w:rPr>
          <w:rFonts w:ascii="Times New Roman" w:hAnsi="Times New Roman" w:cs="Times New Roman"/>
          <w:sz w:val="24"/>
          <w:szCs w:val="24"/>
        </w:rPr>
        <w:t>9</w:t>
      </w:r>
      <w:r w:rsidR="00DA35C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BC085F" w:rsidRDefault="003C6A9C" w:rsidP="005B27C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bookmarkStart w:id="0" w:name="_GoBack"/>
      <w:r w:rsidRPr="003C6A9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сетевой форме реализации образовательных программ</w:t>
      </w:r>
    </w:p>
    <w:bookmarkEnd w:id="0"/>
    <w:p w:rsidR="00A2731B" w:rsidRDefault="00A2731B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C08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56FB1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5B27C3" w:rsidRPr="00056FB1" w:rsidRDefault="005B27C3" w:rsidP="005B27C3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A9C" w:rsidRDefault="004C2AAB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69C8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r w:rsidR="003C6A9C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РД №06-7750/04-18/20 от 09.09.2020г. </w:t>
      </w:r>
      <w:r w:rsidR="00DA35CB">
        <w:rPr>
          <w:rFonts w:ascii="Times New Roman" w:hAnsi="Times New Roman" w:cs="Times New Roman"/>
          <w:sz w:val="24"/>
          <w:szCs w:val="24"/>
        </w:rPr>
        <w:t>М</w:t>
      </w:r>
      <w:r w:rsidRPr="003369C8">
        <w:rPr>
          <w:rFonts w:ascii="Times New Roman" w:hAnsi="Times New Roman" w:cs="Times New Roman"/>
          <w:sz w:val="24"/>
          <w:szCs w:val="24"/>
        </w:rPr>
        <w:t>КУ «Управление образование»</w:t>
      </w:r>
      <w:r w:rsidR="00BC085F">
        <w:rPr>
          <w:rFonts w:ascii="Times New Roman" w:hAnsi="Times New Roman" w:cs="Times New Roman"/>
          <w:sz w:val="24"/>
          <w:szCs w:val="24"/>
        </w:rPr>
        <w:t xml:space="preserve"> Сергокалинского района</w:t>
      </w:r>
      <w:r w:rsidRPr="003369C8">
        <w:rPr>
          <w:rFonts w:ascii="Times New Roman" w:hAnsi="Times New Roman" w:cs="Times New Roman"/>
          <w:sz w:val="24"/>
          <w:szCs w:val="24"/>
        </w:rPr>
        <w:t xml:space="preserve"> </w:t>
      </w:r>
      <w:r w:rsidR="003C6A9C">
        <w:rPr>
          <w:rFonts w:ascii="Times New Roman" w:hAnsi="Times New Roman" w:cs="Times New Roman"/>
          <w:sz w:val="24"/>
          <w:szCs w:val="24"/>
        </w:rPr>
        <w:t xml:space="preserve">в связи с поступающими вопросами информирует о том, что в </w:t>
      </w:r>
      <w:r w:rsidR="003C6A9C" w:rsidRPr="003C6A9C">
        <w:rPr>
          <w:rFonts w:ascii="Times New Roman" w:hAnsi="Times New Roman" w:cs="Times New Roman"/>
          <w:sz w:val="24"/>
          <w:szCs w:val="24"/>
        </w:rPr>
        <w:t>статье 15 Федерального закона от 29.12.2012 г. № 273-ФЗ «Об образовании в Российской Федерации» (далее - Закон об образовании) скорректированы положения, регламентирующие организацию и осуществление образовательной деятельности при сетевой форме реализации образовательных программ.</w:t>
      </w:r>
    </w:p>
    <w:p w:rsid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 xml:space="preserve"> Так,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программ,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 </w:t>
      </w:r>
    </w:p>
    <w:p w:rsid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 xml:space="preserve">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в части 1 статьи 15 Закона об образовании,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договора. </w:t>
      </w:r>
    </w:p>
    <w:p w:rsid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масти,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</w:t>
      </w:r>
      <w:r w:rsidRPr="003C6A9C">
        <w:rPr>
          <w:rFonts w:ascii="Times New Roman" w:hAnsi="Times New Roman" w:cs="Times New Roman"/>
          <w:sz w:val="24"/>
          <w:szCs w:val="24"/>
        </w:rPr>
        <w:lastRenderedPageBreak/>
        <w:t xml:space="preserve">функции но выработке и реализации государственной политики и нормативно-правовому регулированию в сфере общего образования. </w:t>
      </w:r>
    </w:p>
    <w:p w:rsid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 xml:space="preserve">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 </w:t>
      </w:r>
    </w:p>
    <w:p w:rsid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 xml:space="preserve">В статье 91 Закона об образовании установлено, что в приложении к лицензии на осуществление образовательной деятельности не указываются места осуществления образовательной деятельности при использовании сетевой формы реализации образовательных программ. </w:t>
      </w:r>
    </w:p>
    <w:p w:rsid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 xml:space="preserve">Одновременно в статье 29 Закона об образовании в РФ перечень информации, открытость и доступность которой должна обеспечить образовательная организация, дополнен сведениями о местах осуществления образовательной деятельности, в том числе не указываемых в приложении к лицензии на осуществление образовательной деятельности, в соответствии с положениями Закона об образовании. </w:t>
      </w:r>
    </w:p>
    <w:p w:rsidR="00DA35CB" w:rsidRPr="003C6A9C" w:rsidRDefault="003C6A9C" w:rsidP="003C6A9C">
      <w:pPr>
        <w:spacing w:after="35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C6A9C">
        <w:rPr>
          <w:rFonts w:ascii="Times New Roman" w:hAnsi="Times New Roman" w:cs="Times New Roman"/>
          <w:sz w:val="24"/>
          <w:szCs w:val="24"/>
        </w:rPr>
        <w:t>Методические рекомендации по вопросам реализации основных и дополнительных общеобразовательных программ в сетевой форме, а также примерный перечень локальных нормативных актов общеобразовательной организации, в которые необходимо внести изменения при сетевой форме реализации образовательных программ, примерные положение о сетевой форме реализации образовательных программ и форма договора о сетевой форме реализации образовательной программы подробно приведены в письме Министерства просвещения Российской Федерации от 28 июня 2019 г. № МР81/02вн.</w:t>
      </w:r>
    </w:p>
    <w:p w:rsidR="00DA35CB" w:rsidRDefault="00DA35CB" w:rsidP="00DA35CB">
      <w:pPr>
        <w:spacing w:after="35" w:line="358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4C2AAB" w:rsidP="00DA35CB">
      <w:pPr>
        <w:spacing w:after="35" w:line="358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  <w:r w:rsidR="00056FB1"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5B27C3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Исп.:</w:t>
      </w:r>
      <w:r w:rsidR="00056FB1">
        <w:rPr>
          <w:rFonts w:ascii="Times New Roman" w:hAnsi="Times New Roman" w:cs="Times New Roman"/>
          <w:i/>
          <w:sz w:val="16"/>
          <w:szCs w:val="16"/>
        </w:rPr>
        <w:t>Магомедова</w:t>
      </w:r>
      <w:proofErr w:type="spellEnd"/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У.К.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A35C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903</w:t>
      </w:r>
      <w:r w:rsidR="00DA35CB">
        <w:rPr>
          <w:rFonts w:ascii="Times New Roman" w:hAnsi="Times New Roman" w:cs="Times New Roman"/>
          <w:i/>
          <w:sz w:val="16"/>
          <w:szCs w:val="16"/>
        </w:rPr>
        <w:t>)</w:t>
      </w:r>
      <w:r w:rsidR="005B27C3">
        <w:rPr>
          <w:rFonts w:ascii="Times New Roman" w:hAnsi="Times New Roman" w:cs="Times New Roman"/>
          <w:i/>
          <w:sz w:val="16"/>
          <w:szCs w:val="16"/>
        </w:rPr>
        <w:t> </w:t>
      </w:r>
      <w:r>
        <w:rPr>
          <w:rFonts w:ascii="Times New Roman" w:hAnsi="Times New Roman" w:cs="Times New Roman"/>
          <w:i/>
          <w:sz w:val="16"/>
          <w:szCs w:val="16"/>
        </w:rPr>
        <w:t>482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57</w:t>
      </w:r>
      <w:r w:rsidR="005B27C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46</w:t>
      </w:r>
    </w:p>
    <w:sectPr w:rsidR="0005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0822F6"/>
    <w:rsid w:val="003369C8"/>
    <w:rsid w:val="003C6A9C"/>
    <w:rsid w:val="003D7A41"/>
    <w:rsid w:val="00435D8F"/>
    <w:rsid w:val="004C2AAB"/>
    <w:rsid w:val="004E048C"/>
    <w:rsid w:val="0050727A"/>
    <w:rsid w:val="005B27C3"/>
    <w:rsid w:val="005D01C5"/>
    <w:rsid w:val="005D3299"/>
    <w:rsid w:val="00662EC3"/>
    <w:rsid w:val="006920A3"/>
    <w:rsid w:val="008A6503"/>
    <w:rsid w:val="009331AD"/>
    <w:rsid w:val="00A2731B"/>
    <w:rsid w:val="00BC085F"/>
    <w:rsid w:val="00C704CB"/>
    <w:rsid w:val="00C94FF8"/>
    <w:rsid w:val="00D3278E"/>
    <w:rsid w:val="00DA35CB"/>
    <w:rsid w:val="00EA7783"/>
    <w:rsid w:val="00EC15C8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813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2020-09-09T09:02:00Z</dcterms:created>
  <dcterms:modified xsi:type="dcterms:W3CDTF">2020-09-09T09:02:00Z</dcterms:modified>
</cp:coreProperties>
</file>