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7B" w:rsidRDefault="00335539" w:rsidP="0051007B">
      <w:pPr>
        <w:pStyle w:val="aa"/>
        <w:spacing w:line="240" w:lineRule="auto"/>
        <w:jc w:val="center"/>
        <w:rPr>
          <w:rFonts w:ascii="Arial" w:hAnsi="Arial" w:cs="Arial"/>
          <w:sz w:val="30"/>
        </w:rPr>
      </w:pPr>
      <w:r w:rsidRPr="00335539">
        <w:t xml:space="preserve">  </w:t>
      </w:r>
      <w:r w:rsidR="0051007B">
        <w:rPr>
          <w:noProof/>
        </w:rPr>
        <w:drawing>
          <wp:inline distT="0" distB="0" distL="0" distR="0">
            <wp:extent cx="9048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7B" w:rsidRPr="0026138D" w:rsidRDefault="0051007B" w:rsidP="0051007B">
      <w:pPr>
        <w:pStyle w:val="aa"/>
        <w:spacing w:line="240" w:lineRule="auto"/>
        <w:jc w:val="center"/>
        <w:rPr>
          <w:rFonts w:cs="Arial"/>
          <w:spacing w:val="-6"/>
        </w:rPr>
      </w:pPr>
      <w:r w:rsidRPr="0026138D">
        <w:rPr>
          <w:rFonts w:cs="Arial"/>
          <w:spacing w:val="-6"/>
        </w:rPr>
        <w:t>ПРОФСОЮЗ РАБОТНИКОВ НАРОДНОГО ОБРАЗОВАНИЯ И НАУКИ РОССИЙСКОЙ ФЕДЕРАЦИИ</w:t>
      </w:r>
    </w:p>
    <w:p w:rsidR="0051007B" w:rsidRPr="0026138D" w:rsidRDefault="0051007B" w:rsidP="0051007B">
      <w:pPr>
        <w:pStyle w:val="aa"/>
        <w:spacing w:line="240" w:lineRule="auto"/>
        <w:jc w:val="center"/>
        <w:rPr>
          <w:rFonts w:cs="Arial"/>
          <w:spacing w:val="-6"/>
        </w:rPr>
      </w:pPr>
      <w:r w:rsidRPr="0026138D">
        <w:rPr>
          <w:rFonts w:cs="Arial"/>
          <w:spacing w:val="-6"/>
        </w:rPr>
        <w:t>(ОБЩЕРОССИЙСКИЙ ПРОФСОЮЗ ОБРАЗОВАНИЯ)</w:t>
      </w:r>
    </w:p>
    <w:p w:rsidR="0051007B" w:rsidRPr="0026138D" w:rsidRDefault="0051007B" w:rsidP="0051007B">
      <w:pPr>
        <w:pStyle w:val="1"/>
        <w:rPr>
          <w:rFonts w:cs="Times New Roman"/>
          <w:i/>
          <w:iCs/>
        </w:rPr>
      </w:pPr>
      <w:r w:rsidRPr="0026138D">
        <w:rPr>
          <w:i/>
          <w:iCs/>
        </w:rPr>
        <w:t xml:space="preserve">                       Дагестанская республиканская организация</w:t>
      </w:r>
    </w:p>
    <w:p w:rsidR="0051007B" w:rsidRPr="00595237" w:rsidRDefault="0051007B" w:rsidP="00BE4D82">
      <w:pPr>
        <w:jc w:val="center"/>
        <w:rPr>
          <w:sz w:val="28"/>
          <w:szCs w:val="28"/>
        </w:rPr>
      </w:pPr>
      <w:r w:rsidRPr="0026138D">
        <w:rPr>
          <w:sz w:val="28"/>
          <w:szCs w:val="28"/>
        </w:rPr>
        <w:t>Сер</w:t>
      </w:r>
      <w:r w:rsidR="00BE4D82">
        <w:rPr>
          <w:sz w:val="28"/>
          <w:szCs w:val="28"/>
        </w:rPr>
        <w:t>гокалинская районная организация</w:t>
      </w:r>
    </w:p>
    <w:p w:rsidR="00595237" w:rsidRPr="003C3A54" w:rsidRDefault="00BE4D82" w:rsidP="00595237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</w:t>
      </w:r>
      <w:r w:rsidR="00595237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="003C3A54" w:rsidRPr="003C3A54">
        <w:rPr>
          <w:lang w:eastAsia="en-US"/>
        </w:rPr>
        <w:t xml:space="preserve"> </w:t>
      </w:r>
      <w:r w:rsidR="003C3A54" w:rsidRPr="007C3A2C">
        <w:rPr>
          <w:lang w:eastAsia="en-US"/>
        </w:rPr>
        <w:t xml:space="preserve">                        </w:t>
      </w:r>
      <w:r w:rsidR="003C3A54" w:rsidRPr="007C3A2C">
        <w:rPr>
          <w:sz w:val="28"/>
          <w:szCs w:val="28"/>
          <w:lang w:eastAsia="en-US"/>
        </w:rPr>
        <w:t>Постановление</w:t>
      </w:r>
    </w:p>
    <w:p w:rsidR="0051007B" w:rsidRDefault="00D17065" w:rsidP="0051007B">
      <w:pPr>
        <w:jc w:val="center"/>
      </w:pPr>
      <w:r>
        <w:pict>
          <v:line id="_x0000_s1026" style="position:absolute;left:0;text-align:left;z-index:251658240" from="36pt,3.6pt" to="495pt,3.6pt" strokeweight="4.5pt">
            <v:stroke linestyle="thickThin"/>
          </v:line>
        </w:pict>
      </w:r>
    </w:p>
    <w:p w:rsidR="007C3A2C" w:rsidRDefault="007C3A2C" w:rsidP="0051007B">
      <w:pPr>
        <w:jc w:val="center"/>
        <w:rPr>
          <w:b/>
        </w:rPr>
      </w:pPr>
      <w:r>
        <w:rPr>
          <w:b/>
        </w:rPr>
        <w:t>«</w:t>
      </w:r>
      <w:r w:rsidRPr="00A44D0D">
        <w:rPr>
          <w:b/>
        </w:rPr>
        <w:t>24</w:t>
      </w:r>
      <w:r>
        <w:rPr>
          <w:b/>
        </w:rPr>
        <w:t xml:space="preserve">» </w:t>
      </w:r>
      <w:r w:rsidRPr="00A44D0D">
        <w:rPr>
          <w:b/>
        </w:rPr>
        <w:t>декабря</w:t>
      </w:r>
      <w:r>
        <w:rPr>
          <w:b/>
        </w:rPr>
        <w:t xml:space="preserve"> 2021</w:t>
      </w:r>
      <w:r w:rsidR="0051007B">
        <w:rPr>
          <w:b/>
        </w:rPr>
        <w:t xml:space="preserve"> г.»                                                      </w:t>
      </w:r>
      <w:r>
        <w:rPr>
          <w:b/>
        </w:rPr>
        <w:t xml:space="preserve">                             № 11</w:t>
      </w:r>
    </w:p>
    <w:p w:rsidR="007C3A2C" w:rsidRDefault="007C3A2C" w:rsidP="0051007B">
      <w:pPr>
        <w:jc w:val="center"/>
        <w:rPr>
          <w:b/>
        </w:rPr>
      </w:pPr>
    </w:p>
    <w:p w:rsidR="007C3A2C" w:rsidRDefault="007C3A2C" w:rsidP="0051007B">
      <w:pPr>
        <w:jc w:val="center"/>
        <w:rPr>
          <w:b/>
        </w:rPr>
      </w:pPr>
    </w:p>
    <w:p w:rsidR="00D17065" w:rsidRDefault="007C3A2C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                           </w:t>
      </w:r>
      <w:r w:rsidR="00D17065">
        <w:rPr>
          <w:b/>
          <w:sz w:val="28"/>
          <w:szCs w:val="28"/>
        </w:rPr>
        <w:t xml:space="preserve">                               </w:t>
      </w:r>
      <w:r w:rsidRPr="00D17065">
        <w:rPr>
          <w:b/>
          <w:sz w:val="28"/>
          <w:szCs w:val="28"/>
        </w:rPr>
        <w:t>Председателю</w:t>
      </w:r>
    </w:p>
    <w:p w:rsidR="007C3A2C" w:rsidRPr="00D17065" w:rsidRDefault="00D17065" w:rsidP="00D170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Республиканской </w:t>
      </w:r>
      <w:r w:rsidR="007C3A2C" w:rsidRPr="00D17065">
        <w:rPr>
          <w:b/>
          <w:sz w:val="28"/>
          <w:szCs w:val="28"/>
        </w:rPr>
        <w:t xml:space="preserve">организации       </w:t>
      </w:r>
    </w:p>
    <w:p w:rsidR="00D17065" w:rsidRDefault="007C3A2C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                             </w:t>
      </w:r>
      <w:r w:rsidR="00D17065">
        <w:rPr>
          <w:b/>
          <w:sz w:val="28"/>
          <w:szCs w:val="28"/>
        </w:rPr>
        <w:t xml:space="preserve">                             </w:t>
      </w:r>
      <w:r w:rsidRPr="00D17065">
        <w:rPr>
          <w:b/>
          <w:sz w:val="28"/>
          <w:szCs w:val="28"/>
        </w:rPr>
        <w:t xml:space="preserve">Профсоюза работников образования и </w:t>
      </w:r>
      <w:r w:rsidR="00D17065">
        <w:rPr>
          <w:b/>
          <w:sz w:val="28"/>
          <w:szCs w:val="28"/>
        </w:rPr>
        <w:t xml:space="preserve">                  </w:t>
      </w:r>
    </w:p>
    <w:p w:rsidR="007C3A2C" w:rsidRPr="00D17065" w:rsidRDefault="00D17065" w:rsidP="00D170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н</w:t>
      </w:r>
      <w:r w:rsidR="007C3A2C" w:rsidRPr="00D17065">
        <w:rPr>
          <w:b/>
          <w:sz w:val="28"/>
          <w:szCs w:val="28"/>
        </w:rPr>
        <w:t>ауки</w:t>
      </w:r>
      <w:r>
        <w:rPr>
          <w:b/>
          <w:sz w:val="28"/>
          <w:szCs w:val="28"/>
        </w:rPr>
        <w:t xml:space="preserve"> </w:t>
      </w:r>
      <w:proofErr w:type="spellStart"/>
      <w:r w:rsidR="007C3A2C" w:rsidRPr="00D17065">
        <w:rPr>
          <w:b/>
          <w:sz w:val="28"/>
          <w:szCs w:val="28"/>
        </w:rPr>
        <w:t>Амиродинову</w:t>
      </w:r>
      <w:proofErr w:type="spellEnd"/>
      <w:r w:rsidR="007C3A2C" w:rsidRPr="00D17065">
        <w:rPr>
          <w:b/>
          <w:sz w:val="28"/>
          <w:szCs w:val="28"/>
        </w:rPr>
        <w:t xml:space="preserve"> М.М-С.</w:t>
      </w:r>
    </w:p>
    <w:p w:rsidR="007C3A2C" w:rsidRPr="00D17065" w:rsidRDefault="007C3A2C" w:rsidP="00D17065">
      <w:pPr>
        <w:jc w:val="both"/>
        <w:rPr>
          <w:b/>
          <w:sz w:val="28"/>
          <w:szCs w:val="28"/>
        </w:rPr>
      </w:pPr>
    </w:p>
    <w:p w:rsidR="007C3A2C" w:rsidRPr="00D17065" w:rsidRDefault="007C3A2C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                                              Заявление.</w:t>
      </w:r>
    </w:p>
    <w:p w:rsidR="007C3A2C" w:rsidRPr="00D17065" w:rsidRDefault="007C3A2C" w:rsidP="00D17065">
      <w:pPr>
        <w:jc w:val="both"/>
        <w:rPr>
          <w:b/>
          <w:sz w:val="28"/>
          <w:szCs w:val="28"/>
        </w:rPr>
      </w:pPr>
    </w:p>
    <w:p w:rsidR="007C3A2C" w:rsidRPr="00D17065" w:rsidRDefault="00A50647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 xml:space="preserve">      </w:t>
      </w:r>
      <w:r w:rsidR="007C3A2C" w:rsidRPr="00D17065">
        <w:rPr>
          <w:sz w:val="28"/>
          <w:szCs w:val="28"/>
        </w:rPr>
        <w:t>Сергокалинская районная организация Профсоюза работников образования обращается к Вам для решения вопроса по прохождению аттестации уч</w:t>
      </w:r>
      <w:r w:rsidRPr="00D17065">
        <w:rPr>
          <w:sz w:val="28"/>
          <w:szCs w:val="28"/>
        </w:rPr>
        <w:t>ителей района.</w:t>
      </w:r>
      <w:r w:rsidR="006635D4" w:rsidRPr="00D17065">
        <w:rPr>
          <w:sz w:val="28"/>
          <w:szCs w:val="28"/>
        </w:rPr>
        <w:t xml:space="preserve"> Учителя возмущены, изданными критериями</w:t>
      </w:r>
      <w:r w:rsidR="00DC5DF4" w:rsidRPr="00D17065">
        <w:rPr>
          <w:sz w:val="28"/>
          <w:szCs w:val="28"/>
        </w:rPr>
        <w:t xml:space="preserve"> ДИРО</w:t>
      </w:r>
      <w:r w:rsidR="006635D4" w:rsidRPr="00D17065">
        <w:rPr>
          <w:sz w:val="28"/>
          <w:szCs w:val="28"/>
        </w:rPr>
        <w:t xml:space="preserve"> для подготовки портфолио, претендующих на категории учителей. Эти критерии нереальные. По этим критериям учитель не может подготовить портфолио.  Мы хотим дать разъяснения по каждой критерии в отдельности с чем </w:t>
      </w:r>
      <w:proofErr w:type="spellStart"/>
      <w:r w:rsidR="006635D4" w:rsidRPr="00D17065">
        <w:rPr>
          <w:sz w:val="28"/>
          <w:szCs w:val="28"/>
        </w:rPr>
        <w:t>несогласны</w:t>
      </w:r>
      <w:proofErr w:type="spellEnd"/>
      <w:r w:rsidR="006635D4" w:rsidRPr="00D17065">
        <w:rPr>
          <w:sz w:val="28"/>
          <w:szCs w:val="28"/>
        </w:rPr>
        <w:t>.</w:t>
      </w:r>
    </w:p>
    <w:p w:rsidR="00DC5DF4" w:rsidRPr="00D17065" w:rsidRDefault="00DC5DF4" w:rsidP="00D17065">
      <w:pPr>
        <w:jc w:val="both"/>
        <w:rPr>
          <w:sz w:val="28"/>
          <w:szCs w:val="28"/>
        </w:rPr>
      </w:pPr>
    </w:p>
    <w:p w:rsidR="0021586E" w:rsidRPr="00D17065" w:rsidRDefault="00DC5DF4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Критерий №1 - Результаты освоения обучающимися образовательных программ (не более 20 баллов за раздел)</w:t>
      </w:r>
    </w:p>
    <w:p w:rsidR="0021586E" w:rsidRPr="00D17065" w:rsidRDefault="0021586E" w:rsidP="00D1706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17065">
        <w:rPr>
          <w:b/>
          <w:sz w:val="28"/>
          <w:szCs w:val="28"/>
        </w:rPr>
        <w:t>1.2.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Итоги мониторингов, проводимых системой образования.</w:t>
      </w:r>
    </w:p>
    <w:p w:rsidR="0021586E" w:rsidRPr="00D17065" w:rsidRDefault="0021586E" w:rsidP="00D17065">
      <w:pPr>
        <w:framePr w:hSpace="180" w:wrap="around" w:vAnchor="text" w:hAnchor="text" w:x="-289" w:y="1"/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1.2.1.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Результаты выполнения классом экзаменационных работ, проведенных в период ГИА по образовательным программам основного общего образования</w:t>
      </w:r>
      <w:r w:rsidR="003310FF" w:rsidRP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за аттестационный период.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Результаты выполнения учащимися</w:t>
      </w:r>
      <w:r w:rsidR="00C33208" w:rsidRP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ОО и специальных (коррекционных) классов (С(К)) экзаменационных работ, проведенных в период ГИА в форме ОГЭ</w:t>
      </w:r>
    </w:p>
    <w:p w:rsidR="0021586E" w:rsidRPr="00D17065" w:rsidRDefault="0021586E" w:rsidP="00D17065">
      <w:pPr>
        <w:framePr w:hSpace="180" w:wrap="around" w:vAnchor="text" w:hAnchor="text" w:x="-289" w:y="1"/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1.2.2.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Результаты выполнения классом экзаменационных работ, проведенных в период государственной (итоговой) аттестации выпускников средней школы в форме и по материалам ЕГЭ</w:t>
      </w:r>
      <w:r w:rsidR="007D7ED4" w:rsidRPr="00D17065">
        <w:rPr>
          <w:sz w:val="28"/>
          <w:szCs w:val="28"/>
        </w:rPr>
        <w:t xml:space="preserve"> </w:t>
      </w:r>
      <w:r w:rsidRPr="00D17065">
        <w:rPr>
          <w:sz w:val="28"/>
          <w:szCs w:val="28"/>
          <w:lang w:bidi="ru-RU"/>
        </w:rPr>
        <w:t>за аттестационный пери</w:t>
      </w:r>
      <w:r w:rsidRPr="00D17065">
        <w:rPr>
          <w:sz w:val="28"/>
          <w:szCs w:val="28"/>
          <w:lang w:bidi="ru-RU"/>
        </w:rPr>
        <w:softHyphen/>
        <w:t>од</w:t>
      </w:r>
      <w:r w:rsidRPr="00D17065">
        <w:rPr>
          <w:sz w:val="28"/>
          <w:szCs w:val="28"/>
        </w:rPr>
        <w:t>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Результаты выполнения учащимися экзаменационных работ, проведенных в период государственной итоговой аттестации выпускников ОО РД экзамена</w:t>
      </w:r>
      <w:r w:rsidR="00D17065">
        <w:rPr>
          <w:sz w:val="28"/>
          <w:szCs w:val="28"/>
        </w:rPr>
        <w:t xml:space="preserve">ционными комиссиями в форме ЕГЭ </w:t>
      </w:r>
      <w:r w:rsidRPr="00D17065">
        <w:rPr>
          <w:sz w:val="28"/>
          <w:szCs w:val="28"/>
        </w:rPr>
        <w:t xml:space="preserve">- </w:t>
      </w:r>
      <w:r w:rsidRPr="00D17065">
        <w:rPr>
          <w:b/>
          <w:sz w:val="28"/>
          <w:szCs w:val="28"/>
        </w:rPr>
        <w:t xml:space="preserve">За Итоги мониторингов, </w:t>
      </w:r>
      <w:r w:rsidRPr="00D17065">
        <w:rPr>
          <w:b/>
          <w:sz w:val="28"/>
          <w:szCs w:val="28"/>
        </w:rPr>
        <w:lastRenderedPageBreak/>
        <w:t>проводимых системой образования учитель</w:t>
      </w:r>
      <w:r w:rsidR="00DC5DF4" w:rsidRPr="00D17065">
        <w:rPr>
          <w:b/>
          <w:sz w:val="28"/>
          <w:szCs w:val="28"/>
        </w:rPr>
        <w:t xml:space="preserve"> русского языка и математики</w:t>
      </w:r>
      <w:r w:rsidRPr="00D17065">
        <w:rPr>
          <w:b/>
          <w:sz w:val="28"/>
          <w:szCs w:val="28"/>
        </w:rPr>
        <w:t xml:space="preserve"> может получить 9 баллов. А что дел</w:t>
      </w:r>
      <w:r w:rsidR="00D17065">
        <w:rPr>
          <w:b/>
          <w:sz w:val="28"/>
          <w:szCs w:val="28"/>
        </w:rPr>
        <w:t>ать к примеру учителю географии</w:t>
      </w:r>
      <w:r w:rsidRPr="00D17065">
        <w:rPr>
          <w:b/>
          <w:sz w:val="28"/>
          <w:szCs w:val="28"/>
        </w:rPr>
        <w:t>, если ЕГЭ по географии сдают в нашем районе только один или два ученика, либо не сдают вовсе? Также учителя музыки, рисования, технологии, физической культуры, родного языка и литературы,</w:t>
      </w:r>
      <w:r w:rsidR="007C48C4" w:rsidRP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начальных классов и т.д. – ведь ОГЭ и ЕГЭ по этим предметам не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существует</w:t>
      </w:r>
      <w:r w:rsidR="00D17065">
        <w:rPr>
          <w:b/>
          <w:sz w:val="28"/>
          <w:szCs w:val="28"/>
        </w:rPr>
        <w:t>,</w:t>
      </w:r>
      <w:r w:rsidRPr="00D17065">
        <w:rPr>
          <w:b/>
          <w:sz w:val="28"/>
          <w:szCs w:val="28"/>
        </w:rPr>
        <w:t xml:space="preserve"> и они не могут набрать по этому критерию ни одного балла.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Критерий №2 - Выявление и развитие у обучающихся способностей к научной (интеллектуальной), творческой, физкультурно-спортивной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деятельности (не более 20 баллов за раздел).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2.1.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Результаты участия в олимпиадах, конкурсах, конференциях муниципального уровня.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2.1.1.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Результаты участия в олимпиадах, конкурсах, конференциях муниципального уровня-</w:t>
      </w:r>
      <w:r w:rsidR="00D17065">
        <w:rPr>
          <w:b/>
          <w:sz w:val="28"/>
          <w:szCs w:val="28"/>
        </w:rPr>
        <w:t>ссылки на приказы</w:t>
      </w:r>
      <w:r w:rsidR="00C33208" w:rsidRPr="00D17065">
        <w:rPr>
          <w:b/>
          <w:sz w:val="28"/>
          <w:szCs w:val="28"/>
        </w:rPr>
        <w:t>,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чтобы указать на сайте муниципалитета, республики и т.д. за 5 лет нет информации. И учитель не может без них доказать и получить должные баллы. Баллы за результаты очень низкие- за второе и третье место на уровне республики дают только 3 балла, 5 баллов за второе и третье место на всероссийском уровне, а ведь учителю надо набрать 90 баллов за портфолио на высшую категорию.</w:t>
      </w:r>
      <w:r w:rsidR="00D17065">
        <w:rPr>
          <w:b/>
          <w:sz w:val="28"/>
          <w:szCs w:val="28"/>
        </w:rPr>
        <w:t xml:space="preserve"> </w:t>
      </w:r>
      <w:proofErr w:type="gramStart"/>
      <w:r w:rsidRPr="00D17065">
        <w:rPr>
          <w:b/>
          <w:sz w:val="28"/>
          <w:szCs w:val="28"/>
        </w:rPr>
        <w:t>Все</w:t>
      </w:r>
      <w:proofErr w:type="gramEnd"/>
      <w:r w:rsidRPr="00D17065">
        <w:rPr>
          <w:b/>
          <w:sz w:val="28"/>
          <w:szCs w:val="28"/>
        </w:rPr>
        <w:t xml:space="preserve"> учителя не могут погол</w:t>
      </w:r>
      <w:r w:rsidR="007D7ED4" w:rsidRPr="00D17065">
        <w:rPr>
          <w:b/>
          <w:sz w:val="28"/>
          <w:szCs w:val="28"/>
        </w:rPr>
        <w:t>овно заниматься конкурсами. Самая</w:t>
      </w:r>
      <w:r w:rsidRPr="00D17065">
        <w:rPr>
          <w:b/>
          <w:sz w:val="28"/>
          <w:szCs w:val="28"/>
        </w:rPr>
        <w:t xml:space="preserve"> главная миссия учителя – проводить качественные уроки.</w:t>
      </w:r>
      <w:r w:rsidR="00C33208" w:rsidRPr="00D17065">
        <w:rPr>
          <w:b/>
          <w:sz w:val="28"/>
          <w:szCs w:val="28"/>
        </w:rPr>
        <w:t xml:space="preserve"> 5--летней информации на сайте Управления образования нет, так-как с 2020 года у нас новый сайт.</w:t>
      </w:r>
    </w:p>
    <w:p w:rsidR="0021586E" w:rsidRPr="00D17065" w:rsidRDefault="00C33208" w:rsidP="00D17065">
      <w:pPr>
        <w:jc w:val="both"/>
        <w:rPr>
          <w:b/>
          <w:bCs/>
          <w:sz w:val="28"/>
          <w:szCs w:val="28"/>
        </w:rPr>
      </w:pPr>
      <w:r w:rsidRPr="00D17065">
        <w:rPr>
          <w:b/>
          <w:bCs/>
          <w:sz w:val="28"/>
          <w:szCs w:val="28"/>
        </w:rPr>
        <w:t>Критерий №3</w:t>
      </w:r>
      <w:r w:rsidR="00D17065">
        <w:rPr>
          <w:b/>
          <w:bCs/>
          <w:sz w:val="28"/>
          <w:szCs w:val="28"/>
        </w:rPr>
        <w:t xml:space="preserve"> </w:t>
      </w:r>
      <w:r w:rsidR="0021586E" w:rsidRPr="00D17065">
        <w:rPr>
          <w:b/>
          <w:bCs/>
          <w:sz w:val="28"/>
          <w:szCs w:val="28"/>
        </w:rPr>
        <w:t>Личный вклад в повышение качества образования (не более 20 баллов за раздел).</w:t>
      </w:r>
    </w:p>
    <w:p w:rsidR="0021586E" w:rsidRPr="00D17065" w:rsidRDefault="0021586E" w:rsidP="00D17065">
      <w:pPr>
        <w:jc w:val="both"/>
        <w:rPr>
          <w:b/>
          <w:bCs/>
          <w:sz w:val="28"/>
          <w:szCs w:val="28"/>
        </w:rPr>
      </w:pPr>
      <w:r w:rsidRPr="00D17065">
        <w:rPr>
          <w:b/>
          <w:bCs/>
          <w:sz w:val="28"/>
          <w:szCs w:val="28"/>
        </w:rPr>
        <w:t>3.1.</w:t>
      </w:r>
      <w:r w:rsidR="00D17065">
        <w:rPr>
          <w:b/>
          <w:bCs/>
          <w:sz w:val="28"/>
          <w:szCs w:val="28"/>
        </w:rPr>
        <w:t xml:space="preserve"> </w:t>
      </w:r>
      <w:r w:rsidRPr="00D17065">
        <w:rPr>
          <w:bCs/>
          <w:sz w:val="28"/>
          <w:szCs w:val="28"/>
        </w:rPr>
        <w:t>Совершенствование методов обучения и воспитания и продуктивного использования новых образовательных технологий.</w:t>
      </w:r>
    </w:p>
    <w:p w:rsidR="0021586E" w:rsidRPr="00D17065" w:rsidRDefault="0021586E" w:rsidP="00D17065">
      <w:pPr>
        <w:jc w:val="both"/>
        <w:rPr>
          <w:rFonts w:eastAsia="Microsoft Sans Serif"/>
          <w:b/>
          <w:color w:val="0D0D0D"/>
          <w:sz w:val="28"/>
          <w:szCs w:val="28"/>
          <w:lang w:bidi="ru-RU"/>
        </w:rPr>
      </w:pPr>
      <w:r w:rsidRPr="00D17065">
        <w:rPr>
          <w:b/>
          <w:sz w:val="28"/>
          <w:szCs w:val="28"/>
        </w:rPr>
        <w:t>3.1.1.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Владение современными образовательными технологиями. Применение современных коррекционных технологий с учетом специфики педагогических условий</w:t>
      </w:r>
      <w:r w:rsidRPr="00D17065">
        <w:rPr>
          <w:b/>
          <w:sz w:val="28"/>
          <w:szCs w:val="28"/>
        </w:rPr>
        <w:t>. - Чтобы получить 2 балла следует дать ссылку на сайт ОО</w:t>
      </w:r>
      <w:r w:rsidR="007D7ED4" w:rsidRPr="00D17065">
        <w:rPr>
          <w:b/>
          <w:sz w:val="28"/>
          <w:szCs w:val="28"/>
        </w:rPr>
        <w:t>,</w:t>
      </w:r>
      <w:r w:rsidR="00D17065">
        <w:rPr>
          <w:b/>
          <w:sz w:val="28"/>
          <w:szCs w:val="28"/>
        </w:rPr>
        <w:t xml:space="preserve"> где размещены 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>конспекты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ab/>
        <w:t xml:space="preserve">открытых занятий/уроков не менее двух за </w:t>
      </w:r>
      <w:proofErr w:type="spellStart"/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>межат</w:t>
      </w:r>
      <w:r w:rsidR="00C33208" w:rsidRPr="00D17065">
        <w:rPr>
          <w:rFonts w:eastAsia="Microsoft Sans Serif"/>
          <w:b/>
          <w:color w:val="0D0D0D"/>
          <w:sz w:val="28"/>
          <w:szCs w:val="28"/>
          <w:lang w:bidi="ru-RU"/>
        </w:rPr>
        <w:t>тестационный</w:t>
      </w:r>
      <w:proofErr w:type="spellEnd"/>
      <w:r w:rsidR="00C33208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период. Для учителя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нужно время</w:t>
      </w:r>
      <w:r w:rsidR="00C33208" w:rsidRPr="00D17065">
        <w:rPr>
          <w:rFonts w:eastAsia="Microsoft Sans Serif"/>
          <w:b/>
          <w:color w:val="0D0D0D"/>
          <w:sz w:val="28"/>
          <w:szCs w:val="28"/>
          <w:lang w:bidi="ru-RU"/>
        </w:rPr>
        <w:t>,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чтобы снять эти уроки и разместить на сайт, а об этом надо было сообщить заранее.</w:t>
      </w:r>
      <w:r w:rsidR="00E338ED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 Н</w:t>
      </w:r>
      <w:r w:rsidR="00C33208" w:rsidRPr="00D17065">
        <w:rPr>
          <w:rFonts w:eastAsia="Microsoft Sans Serif"/>
          <w:b/>
          <w:color w:val="0D0D0D"/>
          <w:sz w:val="28"/>
          <w:szCs w:val="28"/>
          <w:lang w:bidi="ru-RU"/>
        </w:rPr>
        <w:t>евозможно снять видео и размещать уроки всех учителей.</w:t>
      </w:r>
      <w:r w:rsidR="007C48C4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Для этого учителям надо оставить </w:t>
      </w:r>
      <w:proofErr w:type="spellStart"/>
      <w:r w:rsidR="007C48C4" w:rsidRPr="00D17065">
        <w:rPr>
          <w:rFonts w:eastAsia="Microsoft Sans Serif"/>
          <w:b/>
          <w:color w:val="0D0D0D"/>
          <w:sz w:val="28"/>
          <w:szCs w:val="28"/>
          <w:lang w:bidi="ru-RU"/>
        </w:rPr>
        <w:t>непроведенными</w:t>
      </w:r>
      <w:proofErr w:type="spellEnd"/>
      <w:r w:rsidR="007C48C4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уроки и заниматься размещением на сайт.</w:t>
      </w:r>
    </w:p>
    <w:p w:rsidR="0021586E" w:rsidRPr="00D17065" w:rsidRDefault="0021586E" w:rsidP="00D17065">
      <w:pPr>
        <w:jc w:val="both"/>
        <w:rPr>
          <w:rFonts w:eastAsia="Microsoft Sans Serif"/>
          <w:b/>
          <w:color w:val="0D0D0D"/>
          <w:sz w:val="28"/>
          <w:szCs w:val="28"/>
          <w:lang w:bidi="ru-RU"/>
        </w:rPr>
      </w:pPr>
      <w:r w:rsidRPr="00D17065">
        <w:rPr>
          <w:b/>
          <w:sz w:val="28"/>
          <w:szCs w:val="28"/>
        </w:rPr>
        <w:t>3.1.2.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Применение информационно-коммуникационных, в том числе сетевых и дистанционных технологий.</w:t>
      </w:r>
      <w:r w:rsidR="00D17065">
        <w:rPr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Чтобы получить 2 балла следует дать ссылку на сайт ОО</w:t>
      </w:r>
      <w:r w:rsidR="007D7ED4" w:rsidRPr="00D17065">
        <w:rPr>
          <w:b/>
          <w:sz w:val="28"/>
          <w:szCs w:val="28"/>
        </w:rPr>
        <w:t>,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 xml:space="preserve">где размещены 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>конспекты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ab/>
        <w:t>открытых занятий/уроков не менее двух з</w:t>
      </w:r>
      <w:r w:rsidR="007D7ED4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а </w:t>
      </w:r>
      <w:proofErr w:type="spellStart"/>
      <w:r w:rsidR="007D7ED4" w:rsidRPr="00D17065">
        <w:rPr>
          <w:rFonts w:eastAsia="Microsoft Sans Serif"/>
          <w:b/>
          <w:color w:val="0D0D0D"/>
          <w:sz w:val="28"/>
          <w:szCs w:val="28"/>
          <w:lang w:bidi="ru-RU"/>
        </w:rPr>
        <w:t>межаттестационный</w:t>
      </w:r>
      <w:proofErr w:type="spellEnd"/>
      <w:r w:rsidR="007D7ED4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период. У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>чителю нужно время</w:t>
      </w:r>
      <w:r w:rsidR="007D7ED4" w:rsidRPr="00D17065">
        <w:rPr>
          <w:rFonts w:eastAsia="Microsoft Sans Serif"/>
          <w:b/>
          <w:color w:val="0D0D0D"/>
          <w:sz w:val="28"/>
          <w:szCs w:val="28"/>
          <w:lang w:bidi="ru-RU"/>
        </w:rPr>
        <w:t>,</w:t>
      </w:r>
      <w:r w:rsid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</w:t>
      </w:r>
      <w:r w:rsidRPr="00D17065">
        <w:rPr>
          <w:rFonts w:eastAsia="Microsoft Sans Serif"/>
          <w:b/>
          <w:color w:val="0D0D0D"/>
          <w:sz w:val="28"/>
          <w:szCs w:val="28"/>
          <w:lang w:bidi="ru-RU"/>
        </w:rPr>
        <w:t>чтобы снять эти уроки и разместить на сайт, а об этом надо было сообщить заранее.</w:t>
      </w:r>
      <w:r w:rsidR="00E338ED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Опять-таки</w:t>
      </w:r>
      <w:r w:rsid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снимать</w:t>
      </w:r>
      <w:r w:rsidR="007D7ED4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уроки всех учителей</w:t>
      </w:r>
      <w:r w:rsidR="00C33208" w:rsidRPr="00D17065">
        <w:rPr>
          <w:rFonts w:eastAsia="Microsoft Sans Serif"/>
          <w:b/>
          <w:color w:val="0D0D0D"/>
          <w:sz w:val="28"/>
          <w:szCs w:val="28"/>
          <w:lang w:bidi="ru-RU"/>
        </w:rPr>
        <w:t xml:space="preserve"> невозможно.</w:t>
      </w:r>
    </w:p>
    <w:p w:rsidR="00D17065" w:rsidRPr="00D17065" w:rsidRDefault="00D17065" w:rsidP="00D17065">
      <w:pPr>
        <w:framePr w:hSpace="180" w:wrap="around" w:vAnchor="text" w:hAnchor="page" w:x="1681" w:y="967"/>
        <w:jc w:val="both"/>
        <w:rPr>
          <w:sz w:val="28"/>
          <w:szCs w:val="28"/>
        </w:rPr>
      </w:pPr>
      <w:r w:rsidRPr="00D17065">
        <w:rPr>
          <w:sz w:val="28"/>
          <w:szCs w:val="28"/>
          <w:lang w:bidi="ru-RU"/>
        </w:rPr>
        <w:lastRenderedPageBreak/>
        <w:t>3.2.1.</w:t>
      </w:r>
      <w:r>
        <w:rPr>
          <w:sz w:val="28"/>
          <w:szCs w:val="28"/>
          <w:lang w:bidi="ru-RU"/>
        </w:rPr>
        <w:t xml:space="preserve"> </w:t>
      </w:r>
      <w:r w:rsidRPr="00D17065">
        <w:rPr>
          <w:sz w:val="28"/>
          <w:szCs w:val="28"/>
          <w:lang w:bidi="ru-RU"/>
        </w:rPr>
        <w:t>Обобщение и распространение собственного педагогического опыта-</w:t>
      </w:r>
      <w:r w:rsidRPr="00D17065">
        <w:rPr>
          <w:sz w:val="28"/>
          <w:szCs w:val="28"/>
        </w:rPr>
        <w:t>муниципальном - 2 балла;</w:t>
      </w:r>
    </w:p>
    <w:p w:rsidR="00D17065" w:rsidRPr="00D17065" w:rsidRDefault="00D17065" w:rsidP="00D17065">
      <w:pPr>
        <w:framePr w:hSpace="180" w:wrap="around" w:vAnchor="text" w:hAnchor="page" w:x="1681" w:y="967"/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-региональном -4 баллов;</w:t>
      </w:r>
    </w:p>
    <w:p w:rsidR="00D17065" w:rsidRPr="00D17065" w:rsidRDefault="00D17065" w:rsidP="00D17065">
      <w:pPr>
        <w:framePr w:hSpace="180" w:wrap="around" w:vAnchor="text" w:hAnchor="page" w:x="1681" w:y="967"/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-федеральном -6 баллов;</w:t>
      </w:r>
    </w:p>
    <w:p w:rsidR="0021586E" w:rsidRPr="00D17065" w:rsidRDefault="0021586E" w:rsidP="00D1706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17065">
        <w:rPr>
          <w:b/>
          <w:sz w:val="28"/>
          <w:szCs w:val="28"/>
        </w:rPr>
        <w:t>3.2.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sz w:val="28"/>
          <w:szCs w:val="28"/>
        </w:rPr>
        <w:t xml:space="preserve">-международном - 10 баллов – </w:t>
      </w:r>
      <w:r w:rsidRPr="00D17065">
        <w:rPr>
          <w:b/>
          <w:sz w:val="28"/>
          <w:szCs w:val="28"/>
        </w:rPr>
        <w:t>чтобы получить эти баллы за распространение</w:t>
      </w:r>
      <w:r w:rsidR="007D7ED4" w:rsidRPr="00D17065">
        <w:rPr>
          <w:b/>
          <w:sz w:val="28"/>
          <w:szCs w:val="28"/>
        </w:rPr>
        <w:t xml:space="preserve"> опята должны бать ссылки</w:t>
      </w:r>
      <w:r w:rsidRPr="00D17065">
        <w:rPr>
          <w:b/>
          <w:sz w:val="28"/>
          <w:szCs w:val="28"/>
        </w:rPr>
        <w:t xml:space="preserve"> на сайты, на которых размещен опыт работы аттестуемого (открытые уроки, мастер-классы, оригинальные методические разработки), но если опыт учителя изучен</w:t>
      </w:r>
      <w:r w:rsidR="00C33208" w:rsidRPr="00D17065">
        <w:rPr>
          <w:b/>
          <w:sz w:val="28"/>
          <w:szCs w:val="28"/>
        </w:rPr>
        <w:t>,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 xml:space="preserve">доказательств нет ни на сайте </w:t>
      </w:r>
      <w:r w:rsidR="00D17065">
        <w:rPr>
          <w:b/>
          <w:sz w:val="28"/>
          <w:szCs w:val="28"/>
        </w:rPr>
        <w:t>школы</w:t>
      </w:r>
      <w:r w:rsidR="007D7ED4" w:rsidRPr="00D17065">
        <w:rPr>
          <w:b/>
          <w:sz w:val="28"/>
          <w:szCs w:val="28"/>
        </w:rPr>
        <w:t>, сайте УО и сайте Министерства образования</w:t>
      </w:r>
      <w:r w:rsidRPr="00D17065">
        <w:rPr>
          <w:b/>
          <w:sz w:val="28"/>
          <w:szCs w:val="28"/>
        </w:rPr>
        <w:t xml:space="preserve"> </w:t>
      </w:r>
      <w:proofErr w:type="gramStart"/>
      <w:r w:rsidRPr="00D17065">
        <w:rPr>
          <w:b/>
          <w:sz w:val="28"/>
          <w:szCs w:val="28"/>
        </w:rPr>
        <w:t>РД .</w:t>
      </w:r>
      <w:proofErr w:type="gramEnd"/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Кто разместит информацию о изучении нашего опыта и когда? За это время все учителя останутся без категории.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3.3.</w:t>
      </w:r>
      <w:r w:rsidR="00D17065">
        <w:rPr>
          <w:b/>
          <w:sz w:val="28"/>
          <w:szCs w:val="28"/>
        </w:rPr>
        <w:t xml:space="preserve"> </w:t>
      </w:r>
      <w:r w:rsidRPr="00D17065">
        <w:rPr>
          <w:b/>
          <w:sz w:val="28"/>
          <w:szCs w:val="28"/>
        </w:rPr>
        <w:t>Активное участие в работе методических объединений педагогических работников организации, в    разработке программного методического сопровождения образовательного процесса.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3.3.1.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Совершенствование учебно-методической</w:t>
      </w:r>
      <w:r w:rsidR="00D17065">
        <w:rPr>
          <w:sz w:val="28"/>
          <w:szCs w:val="28"/>
        </w:rPr>
        <w:t xml:space="preserve"> ба</w:t>
      </w:r>
      <w:r w:rsidR="00D17065">
        <w:rPr>
          <w:sz w:val="28"/>
          <w:szCs w:val="28"/>
        </w:rPr>
        <w:softHyphen/>
        <w:t>зы преподаваемого пред</w:t>
      </w:r>
      <w:r w:rsidR="00D17065">
        <w:rPr>
          <w:sz w:val="28"/>
          <w:szCs w:val="28"/>
        </w:rPr>
        <w:softHyphen/>
        <w:t>мета/</w:t>
      </w:r>
      <w:r w:rsidRPr="00D17065">
        <w:rPr>
          <w:sz w:val="28"/>
          <w:szCs w:val="28"/>
        </w:rPr>
        <w:t>Совершенствование учебно-методической базы коррекционных занятий-Положительная рецензия на педа</w:t>
      </w:r>
      <w:r w:rsidRPr="00D17065">
        <w:rPr>
          <w:sz w:val="28"/>
          <w:szCs w:val="28"/>
        </w:rPr>
        <w:softHyphen/>
        <w:t>гогическую разработку, оформленная в соответствии с установленными тре</w:t>
      </w:r>
      <w:r w:rsidRPr="00D17065">
        <w:rPr>
          <w:sz w:val="28"/>
          <w:szCs w:val="28"/>
        </w:rPr>
        <w:softHyphen/>
        <w:t xml:space="preserve">бованиями (ссылка на сайте организации соответствующего уровня) </w:t>
      </w:r>
      <w:r w:rsidRPr="00D17065">
        <w:rPr>
          <w:color w:val="0D0D0D"/>
          <w:sz w:val="28"/>
          <w:szCs w:val="28"/>
          <w:lang w:bidi="ru-RU"/>
        </w:rPr>
        <w:t>За разработку, имеющую рецензию: на уровне муниципальных МО учителей - 3 балла; - на уровне региона (рекомендова</w:t>
      </w:r>
      <w:r w:rsidR="00D17065">
        <w:rPr>
          <w:color w:val="0D0D0D"/>
          <w:sz w:val="28"/>
          <w:szCs w:val="28"/>
          <w:lang w:bidi="ru-RU"/>
        </w:rPr>
        <w:t xml:space="preserve">но ГБОУ ДПО ДИРО, ОО СПО или </w:t>
      </w:r>
      <w:proofErr w:type="gramStart"/>
      <w:r w:rsidR="00D17065">
        <w:rPr>
          <w:color w:val="0D0D0D"/>
          <w:sz w:val="28"/>
          <w:szCs w:val="28"/>
          <w:lang w:bidi="ru-RU"/>
        </w:rPr>
        <w:t xml:space="preserve">ВО </w:t>
      </w:r>
      <w:r w:rsidRPr="00D17065">
        <w:rPr>
          <w:color w:val="0D0D0D"/>
          <w:sz w:val="28"/>
          <w:szCs w:val="28"/>
          <w:lang w:bidi="ru-RU"/>
        </w:rPr>
        <w:t>региона</w:t>
      </w:r>
      <w:proofErr w:type="gramEnd"/>
      <w:r w:rsidRPr="00D17065">
        <w:rPr>
          <w:color w:val="0D0D0D"/>
          <w:sz w:val="28"/>
          <w:szCs w:val="28"/>
          <w:lang w:bidi="ru-RU"/>
        </w:rPr>
        <w:t>) - 5 баллов</w:t>
      </w:r>
      <w:r w:rsidRPr="00D17065">
        <w:rPr>
          <w:b/>
          <w:color w:val="0D0D0D"/>
          <w:sz w:val="28"/>
          <w:szCs w:val="28"/>
          <w:lang w:bidi="ru-RU"/>
        </w:rPr>
        <w:t>.</w:t>
      </w:r>
      <w:r w:rsidR="00D17065">
        <w:rPr>
          <w:b/>
          <w:color w:val="0D0D0D"/>
          <w:sz w:val="28"/>
          <w:szCs w:val="28"/>
          <w:lang w:bidi="ru-RU"/>
        </w:rPr>
        <w:t xml:space="preserve"> Как учителю получить эти баллы</w:t>
      </w:r>
      <w:r w:rsidRPr="00D17065">
        <w:rPr>
          <w:b/>
          <w:color w:val="0D0D0D"/>
          <w:sz w:val="28"/>
          <w:szCs w:val="28"/>
          <w:lang w:bidi="ru-RU"/>
        </w:rPr>
        <w:t>, если этих рецензий на их методическую разработку на уровне муниципалитета и уровне республики просто нет и этим никто не занимается?</w:t>
      </w:r>
    </w:p>
    <w:p w:rsidR="0021586E" w:rsidRPr="00D17065" w:rsidRDefault="0021586E" w:rsidP="00D17065">
      <w:pPr>
        <w:framePr w:hSpace="180" w:wrap="around" w:vAnchor="text" w:hAnchor="page" w:x="2575" w:y="8364"/>
        <w:jc w:val="both"/>
        <w:rPr>
          <w:b/>
          <w:color w:val="000000"/>
          <w:sz w:val="28"/>
          <w:szCs w:val="28"/>
          <w:lang w:bidi="ru-RU"/>
        </w:rPr>
      </w:pPr>
    </w:p>
    <w:p w:rsidR="0021586E" w:rsidRPr="00D17065" w:rsidRDefault="0021586E" w:rsidP="00D17065">
      <w:pPr>
        <w:framePr w:hSpace="180" w:wrap="around" w:vAnchor="text" w:hAnchor="page" w:x="2575" w:y="8364"/>
        <w:jc w:val="both"/>
        <w:rPr>
          <w:b/>
          <w:color w:val="000000"/>
          <w:sz w:val="28"/>
          <w:szCs w:val="28"/>
          <w:lang w:bidi="ru-RU"/>
        </w:rPr>
      </w:pPr>
    </w:p>
    <w:p w:rsidR="0021586E" w:rsidRPr="00D17065" w:rsidRDefault="0021586E" w:rsidP="00D17065">
      <w:pPr>
        <w:jc w:val="both"/>
        <w:rPr>
          <w:rFonts w:eastAsiaTheme="minorHAnsi"/>
          <w:sz w:val="28"/>
          <w:szCs w:val="28"/>
          <w:lang w:eastAsia="en-US"/>
        </w:rPr>
      </w:pPr>
      <w:r w:rsidRPr="00D17065">
        <w:rPr>
          <w:b/>
          <w:sz w:val="28"/>
          <w:szCs w:val="28"/>
        </w:rPr>
        <w:t>3.3.2.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 xml:space="preserve">Демонстрация уровня профессионализма собственно педагогической и методической </w:t>
      </w:r>
      <w:proofErr w:type="spellStart"/>
      <w:proofErr w:type="gramStart"/>
      <w:r w:rsidRPr="00D17065">
        <w:rPr>
          <w:sz w:val="28"/>
          <w:szCs w:val="28"/>
        </w:rPr>
        <w:t>деятельности.Требуется</w:t>
      </w:r>
      <w:proofErr w:type="spellEnd"/>
      <w:proofErr w:type="gramEnd"/>
      <w:r w:rsidR="00C33208" w:rsidRP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результативность участия в про</w:t>
      </w:r>
      <w:r w:rsidRPr="00D17065">
        <w:rPr>
          <w:sz w:val="28"/>
          <w:szCs w:val="28"/>
        </w:rPr>
        <w:softHyphen/>
        <w:t>фессиональных конкурсах учителей-предметников, классных руководите</w:t>
      </w:r>
      <w:r w:rsidRPr="00D17065">
        <w:rPr>
          <w:sz w:val="28"/>
          <w:szCs w:val="28"/>
        </w:rPr>
        <w:softHyphen/>
        <w:t>лей и педагоги</w:t>
      </w:r>
      <w:r w:rsidRPr="00D17065">
        <w:rPr>
          <w:sz w:val="28"/>
          <w:szCs w:val="28"/>
        </w:rPr>
        <w:softHyphen/>
        <w:t>ческих разработок.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Призер и лауреат на уровнях: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-муниципальном - 2 балла;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-региональном - 3 балла;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-федеральном - 5 баллов.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Победитель на уровнях: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-муниципальном - 3 балла;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-региональном – 5 баллов;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-федеральном - 7 баллов.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Вот такие низкие баллы п</w:t>
      </w:r>
      <w:r w:rsidR="00C33208" w:rsidRPr="00D17065">
        <w:rPr>
          <w:b/>
          <w:sz w:val="28"/>
          <w:szCs w:val="28"/>
        </w:rPr>
        <w:t>олучает учитель за эти конкурсы, а учитель проводит огромную работу, чтобы подготовиться к конкурсу и</w:t>
      </w:r>
      <w:r w:rsidR="005B5492" w:rsidRPr="00D17065">
        <w:rPr>
          <w:b/>
          <w:sz w:val="28"/>
          <w:szCs w:val="28"/>
        </w:rPr>
        <w:t xml:space="preserve"> расходуется материально.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3.3.3.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Уровень квалификации, позволяющий осуществлять экспертную</w:t>
      </w:r>
      <w:r w:rsidR="00C33208" w:rsidRP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деятельность.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Работа в предметных комиссиях в качестве эксперта ОГЭ и ЕГЭ,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lastRenderedPageBreak/>
        <w:t>жюри конкурсов, предметных олимпиадах регионального, муниципального уровней, участие в экспертных группах по аттестации, аккредитации, судейство на соревнованиях и конкурсах в качестве эксперта по разработке и оценке методических и иных материалов, работа в составе комиссии по комплектованию текстов контрольных работ для обучающихся специальных (коррекционных) образовательных организаций, классов.</w:t>
      </w:r>
    </w:p>
    <w:p w:rsidR="0021586E" w:rsidRPr="00D17065" w:rsidRDefault="0021586E" w:rsidP="00D17065">
      <w:pPr>
        <w:jc w:val="both"/>
        <w:rPr>
          <w:rFonts w:eastAsiaTheme="minorHAnsi"/>
          <w:sz w:val="28"/>
          <w:szCs w:val="28"/>
        </w:rPr>
      </w:pPr>
      <w:r w:rsidRPr="00D17065">
        <w:rPr>
          <w:sz w:val="28"/>
          <w:szCs w:val="28"/>
        </w:rPr>
        <w:t xml:space="preserve">Ведение экспертной деятельности на уровнях:  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-региональном – 3 балла;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-федеральном – 5 баллов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Чтобы получить за этот критерий 3 балла на уровне республики и 5 баллов на уровне федеральном надо быть в жюри, быть экспертом и т.д. на уровне республики и на федеральном уровне, а ими являют</w:t>
      </w:r>
      <w:r w:rsidR="00D17065">
        <w:rPr>
          <w:b/>
          <w:sz w:val="28"/>
          <w:szCs w:val="28"/>
        </w:rPr>
        <w:t>с</w:t>
      </w:r>
      <w:r w:rsidRPr="00D17065">
        <w:rPr>
          <w:b/>
          <w:sz w:val="28"/>
          <w:szCs w:val="28"/>
        </w:rPr>
        <w:t>я единицы учителей из всего Дагестана.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3.3.4.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Организационно-ме</w:t>
      </w:r>
      <w:r w:rsidRPr="00D17065">
        <w:rPr>
          <w:sz w:val="28"/>
          <w:szCs w:val="28"/>
        </w:rPr>
        <w:softHyphen/>
        <w:t>тодическая работа.</w:t>
      </w:r>
    </w:p>
    <w:p w:rsidR="0021586E" w:rsidRPr="00D17065" w:rsidRDefault="0021586E" w:rsidP="00D17065">
      <w:pPr>
        <w:framePr w:hSpace="180" w:wrap="around" w:vAnchor="text" w:hAnchor="text" w:x="-289" w:y="1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Работа в качестве </w:t>
      </w:r>
      <w:proofErr w:type="spellStart"/>
      <w:r w:rsidRPr="00D17065">
        <w:rPr>
          <w:b/>
          <w:sz w:val="28"/>
          <w:szCs w:val="28"/>
        </w:rPr>
        <w:t>тьютора</w:t>
      </w:r>
      <w:proofErr w:type="spellEnd"/>
      <w:r w:rsidRPr="00D17065">
        <w:rPr>
          <w:b/>
          <w:sz w:val="28"/>
          <w:szCs w:val="28"/>
        </w:rPr>
        <w:t>, учителя-</w:t>
      </w:r>
      <w:proofErr w:type="spellStart"/>
      <w:r w:rsidRPr="00D17065">
        <w:rPr>
          <w:b/>
          <w:sz w:val="28"/>
          <w:szCs w:val="28"/>
        </w:rPr>
        <w:t>апробатора</w:t>
      </w:r>
      <w:proofErr w:type="spellEnd"/>
      <w:r w:rsidRPr="00D17065">
        <w:rPr>
          <w:b/>
          <w:sz w:val="28"/>
          <w:szCs w:val="28"/>
        </w:rPr>
        <w:t xml:space="preserve"> новых учебно-методических комплексов, руководителя методического объединения, методического совета учителей ОО, РД.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Работа в качестве экспертов- разработчиков методического сопровождения коррекционно-образовательного процесса – 2 балла на уровне муниципалитета и 3 балла на уровне республики, а ведь работа </w:t>
      </w:r>
      <w:proofErr w:type="spellStart"/>
      <w:r w:rsidRPr="00D17065">
        <w:rPr>
          <w:b/>
          <w:sz w:val="28"/>
          <w:szCs w:val="28"/>
        </w:rPr>
        <w:t>тьютора</w:t>
      </w:r>
      <w:proofErr w:type="spellEnd"/>
      <w:r w:rsidRPr="00D17065">
        <w:rPr>
          <w:b/>
          <w:sz w:val="28"/>
          <w:szCs w:val="28"/>
        </w:rPr>
        <w:t xml:space="preserve"> и учителя-</w:t>
      </w:r>
      <w:proofErr w:type="spellStart"/>
      <w:r w:rsidRPr="00D17065">
        <w:rPr>
          <w:b/>
          <w:sz w:val="28"/>
          <w:szCs w:val="28"/>
        </w:rPr>
        <w:t>апробатора</w:t>
      </w:r>
      <w:proofErr w:type="spellEnd"/>
      <w:r w:rsidRPr="00D17065">
        <w:rPr>
          <w:b/>
          <w:sz w:val="28"/>
          <w:szCs w:val="28"/>
        </w:rPr>
        <w:t xml:space="preserve"> </w:t>
      </w:r>
      <w:r w:rsidR="00C33208" w:rsidRPr="00D17065">
        <w:rPr>
          <w:b/>
          <w:sz w:val="28"/>
          <w:szCs w:val="28"/>
        </w:rPr>
        <w:t>заслуживает более высшей оценки, это огромный труд для учителя.</w:t>
      </w:r>
    </w:p>
    <w:p w:rsidR="0021586E" w:rsidRPr="00D17065" w:rsidRDefault="0021586E" w:rsidP="00D17065">
      <w:pPr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>3.3.5.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Исполнение функций наставника</w:t>
      </w:r>
      <w:r w:rsid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(руководителя педагогической практики).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color w:val="0D0D0D"/>
          <w:sz w:val="28"/>
          <w:szCs w:val="28"/>
        </w:rPr>
        <w:t>Достаточный профессионализм и личностные качества, позволяющие работать в качестве наставника моло</w:t>
      </w:r>
      <w:r w:rsidRPr="00D17065">
        <w:rPr>
          <w:color w:val="0D0D0D"/>
          <w:sz w:val="28"/>
          <w:szCs w:val="28"/>
        </w:rPr>
        <w:softHyphen/>
        <w:t xml:space="preserve">дых учителей </w:t>
      </w:r>
      <w:r w:rsidRPr="00D17065">
        <w:rPr>
          <w:sz w:val="28"/>
          <w:szCs w:val="28"/>
        </w:rPr>
        <w:t>(руководителя педаго</w:t>
      </w:r>
      <w:r w:rsidRPr="00D17065">
        <w:rPr>
          <w:sz w:val="28"/>
          <w:szCs w:val="28"/>
        </w:rPr>
        <w:softHyphen/>
        <w:t>гической практики</w:t>
      </w:r>
      <w:r w:rsidRPr="00D17065">
        <w:rPr>
          <w:b/>
          <w:sz w:val="28"/>
          <w:szCs w:val="28"/>
        </w:rPr>
        <w:t>).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Требуется ссылка на приказ о назначении руководителем педагогической практики на сайте ОО</w:t>
      </w:r>
      <w:r w:rsidR="002D034C" w:rsidRPr="00D17065">
        <w:rPr>
          <w:sz w:val="28"/>
          <w:szCs w:val="28"/>
        </w:rPr>
        <w:t>,</w:t>
      </w:r>
      <w:r w:rsidR="00D17065">
        <w:rPr>
          <w:sz w:val="28"/>
          <w:szCs w:val="28"/>
        </w:rPr>
        <w:t xml:space="preserve"> </w:t>
      </w:r>
      <w:r w:rsidRPr="00D17065">
        <w:rPr>
          <w:sz w:val="28"/>
          <w:szCs w:val="28"/>
        </w:rPr>
        <w:t>чтобы получить 1 балл.</w:t>
      </w:r>
      <w:r w:rsidR="002D034C" w:rsidRPr="00D17065">
        <w:rPr>
          <w:sz w:val="28"/>
          <w:szCs w:val="28"/>
        </w:rPr>
        <w:t xml:space="preserve"> </w:t>
      </w:r>
      <w:r w:rsidR="002D034C" w:rsidRPr="00D17065">
        <w:rPr>
          <w:b/>
          <w:sz w:val="28"/>
          <w:szCs w:val="28"/>
        </w:rPr>
        <w:t>Наставником для молодого учителя быть нелегко. Как можно за наставничество давать 1 балл?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Критерий №5. Отраслевые награды (не более 10 баллов за раздел).</w:t>
      </w:r>
    </w:p>
    <w:p w:rsidR="0021586E" w:rsidRPr="00D17065" w:rsidRDefault="0021586E" w:rsidP="00D17065">
      <w:pPr>
        <w:jc w:val="both"/>
        <w:rPr>
          <w:color w:val="0D0D0D"/>
          <w:sz w:val="28"/>
          <w:szCs w:val="28"/>
        </w:rPr>
      </w:pPr>
      <w:r w:rsidRPr="00D17065">
        <w:rPr>
          <w:b/>
          <w:sz w:val="28"/>
          <w:szCs w:val="28"/>
        </w:rPr>
        <w:t>5.1.</w:t>
      </w:r>
      <w:r w:rsidR="00D17065">
        <w:rPr>
          <w:b/>
          <w:sz w:val="28"/>
          <w:szCs w:val="28"/>
        </w:rPr>
        <w:t xml:space="preserve"> </w:t>
      </w:r>
      <w:r w:rsidRPr="00D17065">
        <w:rPr>
          <w:sz w:val="28"/>
          <w:szCs w:val="28"/>
        </w:rPr>
        <w:t>Награды за успехи в профессиональной деятельности</w:t>
      </w:r>
      <w:r w:rsidRPr="00D17065">
        <w:rPr>
          <w:color w:val="0D0D0D"/>
          <w:sz w:val="28"/>
          <w:szCs w:val="28"/>
        </w:rPr>
        <w:t>, наличие уче</w:t>
      </w:r>
      <w:r w:rsidRPr="00D17065">
        <w:rPr>
          <w:color w:val="0D0D0D"/>
          <w:sz w:val="28"/>
          <w:szCs w:val="28"/>
        </w:rPr>
        <w:softHyphen/>
        <w:t>ной степени, звания.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Наличие наград, отраслевых знаков отличия: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 медаль;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 почетное звание;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 нагрудный знак;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 почетная грамота или благодарность Министерства образования и науки РФ и отраслевых министерств;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 наличие ученой степени;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наличие ученого звания</w:t>
      </w:r>
    </w:p>
    <w:p w:rsidR="0021586E" w:rsidRPr="00D17065" w:rsidRDefault="0021586E" w:rsidP="00D17065">
      <w:pPr>
        <w:spacing w:after="160"/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 До сих пор на сайте Минобразования РД не внесли изменения по </w:t>
      </w:r>
      <w:r w:rsidRPr="00D17065">
        <w:rPr>
          <w:b/>
          <w:sz w:val="28"/>
          <w:szCs w:val="28"/>
        </w:rPr>
        <w:lastRenderedPageBreak/>
        <w:t>данному критерию. Учителя не могут дозвониться, дозвониться очень сложно. Отвечают на вопросы некорректно. За звание Почетный работник РФ не внесены изменения – сколько баллов в итоге учитель получает за него.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Почетный работник РД – 10 баллов;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Почетный работник РФ – 10 баллов;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Отличник народного образования – 10 баллов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До сих пор у вас размещены эти баллы. 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Призер и лауреат всероссийских проф. конкурсов и «Учитель года» на уровнях: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-муниципальном - 2 балла;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-региональном - 5 баллов;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-федеральном – 10 баллов.</w:t>
      </w:r>
    </w:p>
    <w:p w:rsidR="0021586E" w:rsidRPr="00D17065" w:rsidRDefault="00D17065" w:rsidP="00D170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 всероссийских профессиональных</w:t>
      </w:r>
      <w:r w:rsidR="0021586E" w:rsidRPr="00D17065">
        <w:rPr>
          <w:b/>
          <w:sz w:val="28"/>
          <w:szCs w:val="28"/>
        </w:rPr>
        <w:t xml:space="preserve"> конкурсов и «Учитель года» на уровнях: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-муниципальном - 5 баллов;</w:t>
      </w:r>
    </w:p>
    <w:p w:rsidR="0021586E" w:rsidRPr="00D17065" w:rsidRDefault="0021586E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>Как можно учителю давать такие низкие баллы за конкурс профессионал</w:t>
      </w:r>
      <w:r w:rsidR="007C48C4" w:rsidRPr="00D17065">
        <w:rPr>
          <w:b/>
          <w:sz w:val="28"/>
          <w:szCs w:val="28"/>
        </w:rPr>
        <w:t>ьного мастерства «Учитель года»?</w:t>
      </w:r>
      <w:r w:rsidRPr="00D17065">
        <w:rPr>
          <w:b/>
          <w:sz w:val="28"/>
          <w:szCs w:val="28"/>
        </w:rPr>
        <w:t xml:space="preserve">  Ведь учитель в этом конкурсе будет участвовать один раз в жизни и для результата требуется колоссальная работа.</w:t>
      </w:r>
      <w:r w:rsidR="00D17065" w:rsidRPr="00D17065">
        <w:t xml:space="preserve"> </w:t>
      </w:r>
      <w:r w:rsidR="00D17065" w:rsidRPr="00D17065">
        <w:rPr>
          <w:b/>
          <w:sz w:val="28"/>
        </w:rPr>
        <w:t>Почему за</w:t>
      </w:r>
      <w:r w:rsidR="00D17065" w:rsidRPr="00D17065">
        <w:rPr>
          <w:sz w:val="28"/>
        </w:rPr>
        <w:t xml:space="preserve"> </w:t>
      </w:r>
      <w:r w:rsidR="00D17065" w:rsidRPr="00D17065">
        <w:rPr>
          <w:b/>
          <w:sz w:val="28"/>
          <w:szCs w:val="28"/>
        </w:rPr>
        <w:t>почетн</w:t>
      </w:r>
      <w:r w:rsidR="00D17065">
        <w:rPr>
          <w:b/>
          <w:sz w:val="28"/>
          <w:szCs w:val="28"/>
        </w:rPr>
        <w:t>ую</w:t>
      </w:r>
      <w:r w:rsidR="00D17065" w:rsidRPr="00D17065">
        <w:rPr>
          <w:b/>
          <w:sz w:val="28"/>
          <w:szCs w:val="28"/>
        </w:rPr>
        <w:t xml:space="preserve"> грамот</w:t>
      </w:r>
      <w:r w:rsidR="00D17065">
        <w:rPr>
          <w:b/>
          <w:sz w:val="28"/>
          <w:szCs w:val="28"/>
        </w:rPr>
        <w:t>у</w:t>
      </w:r>
      <w:r w:rsidR="00D17065" w:rsidRPr="00D17065">
        <w:rPr>
          <w:b/>
          <w:sz w:val="28"/>
          <w:szCs w:val="28"/>
        </w:rPr>
        <w:t xml:space="preserve"> Министерства образования и науки РФ </w:t>
      </w:r>
      <w:r w:rsidR="00D17065">
        <w:rPr>
          <w:b/>
          <w:sz w:val="28"/>
          <w:szCs w:val="28"/>
        </w:rPr>
        <w:t>не положено 80 баллов, ведь для получения грамоты такие же документы представляют в Министерство образования и науки РД.</w:t>
      </w:r>
    </w:p>
    <w:p w:rsidR="0021586E" w:rsidRPr="00D17065" w:rsidRDefault="00D17065" w:rsidP="00D170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86E" w:rsidRPr="00D17065">
        <w:rPr>
          <w:sz w:val="28"/>
          <w:szCs w:val="28"/>
        </w:rPr>
        <w:t>Для ООО, ОО не должна входить</w:t>
      </w:r>
      <w:r w:rsidR="002D034C" w:rsidRPr="00D17065">
        <w:rPr>
          <w:sz w:val="28"/>
          <w:szCs w:val="28"/>
        </w:rPr>
        <w:t xml:space="preserve"> </w:t>
      </w:r>
      <w:r w:rsidR="0021586E" w:rsidRPr="00D17065">
        <w:rPr>
          <w:sz w:val="28"/>
          <w:szCs w:val="28"/>
        </w:rPr>
        <w:t xml:space="preserve">в список школ с необъективными показателями за аттестационный период – </w:t>
      </w:r>
      <w:r w:rsidR="0021586E" w:rsidRPr="00D17065">
        <w:rPr>
          <w:b/>
          <w:sz w:val="28"/>
          <w:szCs w:val="28"/>
        </w:rPr>
        <w:t>этот пункт тоже следует более детально изучить.</w:t>
      </w:r>
      <w:r w:rsidR="00CB6412" w:rsidRPr="00D17065">
        <w:rPr>
          <w:b/>
          <w:sz w:val="28"/>
          <w:szCs w:val="28"/>
        </w:rPr>
        <w:t xml:space="preserve"> Мы этот пункт так понимаем. Если в период аттестации школа по показателям не находится в числе победителя и призера, учителя из этой школы не проходят категорию???</w:t>
      </w:r>
    </w:p>
    <w:p w:rsidR="0021586E" w:rsidRPr="00D17065" w:rsidRDefault="00E320E3" w:rsidP="00D17065">
      <w:pPr>
        <w:jc w:val="both"/>
        <w:rPr>
          <w:b/>
          <w:sz w:val="28"/>
          <w:szCs w:val="28"/>
        </w:rPr>
      </w:pPr>
      <w:r w:rsidRPr="00D17065">
        <w:rPr>
          <w:b/>
          <w:sz w:val="28"/>
          <w:szCs w:val="28"/>
        </w:rPr>
        <w:t xml:space="preserve">Также на сайте ДИРО </w:t>
      </w:r>
      <w:r w:rsidR="0021586E" w:rsidRPr="00D17065">
        <w:rPr>
          <w:b/>
          <w:sz w:val="28"/>
          <w:szCs w:val="28"/>
        </w:rPr>
        <w:t xml:space="preserve">в разделе аттестация должен быть примерный перечень вопросов для компьютерного тестирования учителей. Нет обратной связи с учителями. Очень тяжело дозвониться по вопросам о категории. Сайт ЦОКО САПР дает сбой и до конца не разработан в соответствии с требованиями. </w:t>
      </w:r>
    </w:p>
    <w:p w:rsidR="00CB6412" w:rsidRPr="00D17065" w:rsidRDefault="00CB6412" w:rsidP="00D17065">
      <w:pPr>
        <w:jc w:val="both"/>
        <w:rPr>
          <w:sz w:val="28"/>
          <w:szCs w:val="28"/>
        </w:rPr>
      </w:pPr>
      <w:r w:rsidRPr="00D17065">
        <w:rPr>
          <w:sz w:val="28"/>
          <w:szCs w:val="28"/>
        </w:rPr>
        <w:t>Эти критерии созданы для того, чтобы учителя остались без</w:t>
      </w:r>
      <w:r w:rsidR="00D17065">
        <w:rPr>
          <w:sz w:val="28"/>
          <w:szCs w:val="28"/>
        </w:rPr>
        <w:t xml:space="preserve"> категории. ДИРО жалко, наверное</w:t>
      </w:r>
      <w:r w:rsidRPr="00D17065">
        <w:rPr>
          <w:sz w:val="28"/>
          <w:szCs w:val="28"/>
        </w:rPr>
        <w:t xml:space="preserve">, чтобы учителя получали надбавку за категорию, </w:t>
      </w:r>
      <w:r w:rsidR="00D17065">
        <w:rPr>
          <w:sz w:val="28"/>
          <w:szCs w:val="28"/>
        </w:rPr>
        <w:t xml:space="preserve">иначе они не выдумали бы такие </w:t>
      </w:r>
      <w:r w:rsidRPr="00D17065">
        <w:rPr>
          <w:sz w:val="28"/>
          <w:szCs w:val="28"/>
        </w:rPr>
        <w:t>нереальные для учителя критерии. Не такие большие суммы зарплаты же учитель получает за довольно-таки адский труд!</w:t>
      </w:r>
    </w:p>
    <w:p w:rsidR="00CB6412" w:rsidRPr="00D17065" w:rsidRDefault="00D17065" w:rsidP="00D17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Учителя района </w:t>
      </w:r>
      <w:r w:rsidR="00E320E3" w:rsidRPr="00D17065">
        <w:rPr>
          <w:sz w:val="28"/>
          <w:szCs w:val="28"/>
        </w:rPr>
        <w:t xml:space="preserve">обращаются Магомед </w:t>
      </w:r>
      <w:proofErr w:type="spellStart"/>
      <w:r w:rsidR="00E320E3" w:rsidRPr="00D17065">
        <w:rPr>
          <w:sz w:val="28"/>
          <w:szCs w:val="28"/>
        </w:rPr>
        <w:t>Магомедсаидович</w:t>
      </w:r>
      <w:proofErr w:type="spellEnd"/>
      <w:r w:rsidR="00E320E3" w:rsidRPr="00D17065">
        <w:rPr>
          <w:sz w:val="28"/>
          <w:szCs w:val="28"/>
        </w:rPr>
        <w:t xml:space="preserve"> к Вам,</w:t>
      </w:r>
      <w:r>
        <w:rPr>
          <w:sz w:val="28"/>
          <w:szCs w:val="28"/>
        </w:rPr>
        <w:t xml:space="preserve"> </w:t>
      </w:r>
      <w:r w:rsidR="00CB6412" w:rsidRPr="00D17065">
        <w:rPr>
          <w:sz w:val="28"/>
          <w:szCs w:val="28"/>
        </w:rPr>
        <w:t>что</w:t>
      </w:r>
      <w:r w:rsidR="00E320E3" w:rsidRPr="00D17065">
        <w:rPr>
          <w:sz w:val="28"/>
          <w:szCs w:val="28"/>
        </w:rPr>
        <w:t>бы Вы посодействовали в изменении критериев в пользу учителей.</w:t>
      </w:r>
    </w:p>
    <w:p w:rsidR="002D034C" w:rsidRPr="00D17065" w:rsidRDefault="002D034C" w:rsidP="00D17065">
      <w:pPr>
        <w:jc w:val="both"/>
        <w:rPr>
          <w:b/>
          <w:sz w:val="28"/>
          <w:szCs w:val="28"/>
        </w:rPr>
      </w:pPr>
    </w:p>
    <w:p w:rsidR="002D034C" w:rsidRPr="00D17065" w:rsidRDefault="002D034C" w:rsidP="00D17065">
      <w:pPr>
        <w:jc w:val="both"/>
        <w:rPr>
          <w:b/>
          <w:sz w:val="28"/>
          <w:szCs w:val="28"/>
        </w:rPr>
      </w:pPr>
    </w:p>
    <w:p w:rsidR="00B7489B" w:rsidRPr="00DC5DF4" w:rsidRDefault="002D034C" w:rsidP="00DC5DF4">
      <w:pPr>
        <w:jc w:val="both"/>
        <w:rPr>
          <w:sz w:val="28"/>
          <w:szCs w:val="28"/>
        </w:rPr>
      </w:pPr>
      <w:r w:rsidRPr="00D17065">
        <w:rPr>
          <w:b/>
          <w:sz w:val="28"/>
          <w:szCs w:val="28"/>
        </w:rPr>
        <w:t xml:space="preserve">Председатель РК </w:t>
      </w:r>
      <w:proofErr w:type="gramStart"/>
      <w:r w:rsidRPr="00D17065">
        <w:rPr>
          <w:b/>
          <w:sz w:val="28"/>
          <w:szCs w:val="28"/>
        </w:rPr>
        <w:t xml:space="preserve">Профсоюза:   </w:t>
      </w:r>
      <w:proofErr w:type="gramEnd"/>
      <w:r w:rsidRPr="00D17065">
        <w:rPr>
          <w:b/>
          <w:sz w:val="28"/>
          <w:szCs w:val="28"/>
        </w:rPr>
        <w:t xml:space="preserve">       </w:t>
      </w:r>
      <w:r w:rsidR="00D17065">
        <w:rPr>
          <w:b/>
          <w:sz w:val="28"/>
          <w:szCs w:val="28"/>
        </w:rPr>
        <w:t xml:space="preserve">                               </w:t>
      </w:r>
      <w:proofErr w:type="spellStart"/>
      <w:r w:rsidR="00D17065">
        <w:rPr>
          <w:b/>
          <w:sz w:val="28"/>
          <w:szCs w:val="28"/>
        </w:rPr>
        <w:t>Н.Ш.Алиева</w:t>
      </w:r>
      <w:bookmarkStart w:id="0" w:name="_GoBack"/>
      <w:bookmarkEnd w:id="0"/>
      <w:proofErr w:type="spellEnd"/>
    </w:p>
    <w:sectPr w:rsidR="00B7489B" w:rsidRPr="00DC5DF4" w:rsidSect="00D170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0D"/>
    <w:rsid w:val="0000318F"/>
    <w:rsid w:val="00003332"/>
    <w:rsid w:val="00022026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643EE"/>
    <w:rsid w:val="00175E0E"/>
    <w:rsid w:val="00191CE2"/>
    <w:rsid w:val="001A114F"/>
    <w:rsid w:val="001C05D1"/>
    <w:rsid w:val="001D729E"/>
    <w:rsid w:val="001F0631"/>
    <w:rsid w:val="002015EE"/>
    <w:rsid w:val="00210C17"/>
    <w:rsid w:val="0021586E"/>
    <w:rsid w:val="002214D0"/>
    <w:rsid w:val="00222C08"/>
    <w:rsid w:val="002269CD"/>
    <w:rsid w:val="00234559"/>
    <w:rsid w:val="00242D0D"/>
    <w:rsid w:val="0026138D"/>
    <w:rsid w:val="00275DE2"/>
    <w:rsid w:val="00285F21"/>
    <w:rsid w:val="002B74F9"/>
    <w:rsid w:val="002D034C"/>
    <w:rsid w:val="002E0743"/>
    <w:rsid w:val="002E081A"/>
    <w:rsid w:val="002E3DC8"/>
    <w:rsid w:val="002F17AD"/>
    <w:rsid w:val="00325027"/>
    <w:rsid w:val="003310FF"/>
    <w:rsid w:val="00335539"/>
    <w:rsid w:val="00343273"/>
    <w:rsid w:val="003726FD"/>
    <w:rsid w:val="003940AF"/>
    <w:rsid w:val="003974E2"/>
    <w:rsid w:val="003A3E3D"/>
    <w:rsid w:val="003C3A54"/>
    <w:rsid w:val="003D0265"/>
    <w:rsid w:val="003E5AC1"/>
    <w:rsid w:val="003E5F9B"/>
    <w:rsid w:val="00423C8A"/>
    <w:rsid w:val="00475057"/>
    <w:rsid w:val="00487881"/>
    <w:rsid w:val="004A4C5F"/>
    <w:rsid w:val="004A5C00"/>
    <w:rsid w:val="004E3B5E"/>
    <w:rsid w:val="004F0058"/>
    <w:rsid w:val="004F3A58"/>
    <w:rsid w:val="00506A12"/>
    <w:rsid w:val="0051007B"/>
    <w:rsid w:val="00521863"/>
    <w:rsid w:val="005252D1"/>
    <w:rsid w:val="00573ACF"/>
    <w:rsid w:val="00595237"/>
    <w:rsid w:val="005A724E"/>
    <w:rsid w:val="005B02F4"/>
    <w:rsid w:val="005B5492"/>
    <w:rsid w:val="00610166"/>
    <w:rsid w:val="00611C92"/>
    <w:rsid w:val="0061277D"/>
    <w:rsid w:val="00620012"/>
    <w:rsid w:val="00625281"/>
    <w:rsid w:val="00643A95"/>
    <w:rsid w:val="006635D4"/>
    <w:rsid w:val="00673E8D"/>
    <w:rsid w:val="006D5D77"/>
    <w:rsid w:val="007079D0"/>
    <w:rsid w:val="007220C5"/>
    <w:rsid w:val="00745517"/>
    <w:rsid w:val="00745FDB"/>
    <w:rsid w:val="00790906"/>
    <w:rsid w:val="00793D4A"/>
    <w:rsid w:val="007A1BA9"/>
    <w:rsid w:val="007C3A2C"/>
    <w:rsid w:val="007C48C4"/>
    <w:rsid w:val="007C7FC1"/>
    <w:rsid w:val="007D7ED4"/>
    <w:rsid w:val="00805E08"/>
    <w:rsid w:val="00831D48"/>
    <w:rsid w:val="00862CC9"/>
    <w:rsid w:val="008779CA"/>
    <w:rsid w:val="0089684E"/>
    <w:rsid w:val="008C17B8"/>
    <w:rsid w:val="008D0B6B"/>
    <w:rsid w:val="008D2599"/>
    <w:rsid w:val="00917FA9"/>
    <w:rsid w:val="00925B94"/>
    <w:rsid w:val="00945E60"/>
    <w:rsid w:val="009538AB"/>
    <w:rsid w:val="0095479F"/>
    <w:rsid w:val="00956CC4"/>
    <w:rsid w:val="009E609E"/>
    <w:rsid w:val="00A44D0D"/>
    <w:rsid w:val="00A50647"/>
    <w:rsid w:val="00A67BB1"/>
    <w:rsid w:val="00A95212"/>
    <w:rsid w:val="00AC0A81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79A2"/>
    <w:rsid w:val="00B7489B"/>
    <w:rsid w:val="00B817AC"/>
    <w:rsid w:val="00B94030"/>
    <w:rsid w:val="00B9578E"/>
    <w:rsid w:val="00B9799B"/>
    <w:rsid w:val="00BC794B"/>
    <w:rsid w:val="00BD3A57"/>
    <w:rsid w:val="00BD7F99"/>
    <w:rsid w:val="00BE4D82"/>
    <w:rsid w:val="00C13EC6"/>
    <w:rsid w:val="00C15615"/>
    <w:rsid w:val="00C27940"/>
    <w:rsid w:val="00C33208"/>
    <w:rsid w:val="00C4436F"/>
    <w:rsid w:val="00C44946"/>
    <w:rsid w:val="00C9695E"/>
    <w:rsid w:val="00CB545B"/>
    <w:rsid w:val="00CB6412"/>
    <w:rsid w:val="00CB7DB4"/>
    <w:rsid w:val="00CC2A6D"/>
    <w:rsid w:val="00CD1F82"/>
    <w:rsid w:val="00CE09B2"/>
    <w:rsid w:val="00CF149A"/>
    <w:rsid w:val="00D05EE7"/>
    <w:rsid w:val="00D17065"/>
    <w:rsid w:val="00D25102"/>
    <w:rsid w:val="00D5107B"/>
    <w:rsid w:val="00D63AD8"/>
    <w:rsid w:val="00DC5DF4"/>
    <w:rsid w:val="00DD7F03"/>
    <w:rsid w:val="00DF5C42"/>
    <w:rsid w:val="00E15FDA"/>
    <w:rsid w:val="00E320E3"/>
    <w:rsid w:val="00E338ED"/>
    <w:rsid w:val="00E429AA"/>
    <w:rsid w:val="00E504CF"/>
    <w:rsid w:val="00E5537A"/>
    <w:rsid w:val="00E90F29"/>
    <w:rsid w:val="00EA2959"/>
    <w:rsid w:val="00EA7FB1"/>
    <w:rsid w:val="00EC0818"/>
    <w:rsid w:val="00ED71EB"/>
    <w:rsid w:val="00F26EB0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FE590"/>
  <w15:docId w15:val="{ABFB13E5-5DF4-42FD-9A65-73A90A1F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07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3D026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51007B"/>
    <w:pPr>
      <w:spacing w:line="360" w:lineRule="auto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51007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F25C-7A24-4E4F-927B-717DEDD6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cp:lastPrinted>2019-10-04T12:52:00Z</cp:lastPrinted>
  <dcterms:created xsi:type="dcterms:W3CDTF">2021-12-23T12:27:00Z</dcterms:created>
  <dcterms:modified xsi:type="dcterms:W3CDTF">2021-12-24T10:51:00Z</dcterms:modified>
</cp:coreProperties>
</file>